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5" w:rsidRDefault="00C06365"/>
    <w:p w:rsidR="008C6089" w:rsidRDefault="008C6089"/>
    <w:p w:rsidR="008C6089" w:rsidRDefault="008C6089" w:rsidP="008C6089">
      <w:pPr>
        <w:pStyle w:val="ConsPlusNormal"/>
        <w:spacing w:before="240"/>
        <w:ind w:firstLine="540"/>
        <w:jc w:val="both"/>
      </w:pPr>
      <w:r>
        <w:t>1) сопроводительное письмо, подписанное руководителем уполномоченного органа (лицом, исполняющим обязанности руководителя уполномоченного органа);</w:t>
      </w:r>
    </w:p>
    <w:p w:rsidR="008C6089" w:rsidRDefault="008C6089" w:rsidP="008C6089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Минсельхоза России от 14.04.2023 N 384)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2) опись документов заявочной документации с указанием количества листов по каждому документу;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3) письмо, подтверждающее выделение из бюджета субъекта Российской Федерации необходимых объемов бюджетных ассигнований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4) заявку на участие в отборе проектов сельского туризма по каждому проекту развития сельского туризма по форме, приведенной в </w:t>
      </w:r>
      <w:hyperlink w:anchor="Par191" w:tooltip="                                  ЗАЯВКА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заявка);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5) проект развития сельского туризма по форме, приведенной в </w:t>
      </w:r>
      <w:hyperlink w:anchor="Par308" w:tooltip="                                  ПРОЕКТ" w:history="1">
        <w:r>
          <w:rPr>
            <w:color w:val="0000FF"/>
          </w:rPr>
          <w:t>приложении N 2</w:t>
        </w:r>
      </w:hyperlink>
      <w:r>
        <w:t xml:space="preserve"> к настоящему порядку, по каждому проекту развития сельского туризма;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6) документ, подтверждающий наличие собственных средств заявителя в размере, установленном </w:t>
      </w:r>
      <w:hyperlink r:id="rId5" w:history="1">
        <w:r>
          <w:rPr>
            <w:color w:val="0000FF"/>
          </w:rPr>
          <w:t>пунктом 7</w:t>
        </w:r>
      </w:hyperlink>
      <w:r>
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</w:t>
      </w:r>
      <w:proofErr w:type="spellStart"/>
      <w:r>
        <w:t>софинансирования</w:t>
      </w:r>
      <w:proofErr w:type="spellEnd"/>
      <w:r>
        <w:t xml:space="preserve"> проекта развития сельского туризма кредитными средствами прилагается копия кредитного договора на реализацию проекта развития сельского туризма, заверенная кредитной организацией;</w:t>
      </w:r>
    </w:p>
    <w:p w:rsidR="008C6089" w:rsidRDefault="008C6089" w:rsidP="008C608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России от 14.04.2023 N 384)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9)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</w:t>
      </w:r>
      <w:proofErr w:type="spellStart"/>
      <w:r>
        <w:t>Агротуризм</w:t>
      </w:r>
      <w:proofErr w:type="spellEnd"/>
      <w:r>
        <w:t>" в случае предоставления заявителю гранта "</w:t>
      </w:r>
      <w:proofErr w:type="spellStart"/>
      <w:r>
        <w:t>Агротуризм</w:t>
      </w:r>
      <w:proofErr w:type="spellEnd"/>
      <w:r>
        <w:t>", составленное в свободной форме, по каждому проекту развития сельского туризма;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lastRenderedPageBreak/>
        <w:t>10) сведения о каждом заявителе, включающие: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</w:r>
      <w:hyperlink r:id="rId7" w:history="1">
        <w:r>
          <w:rPr>
            <w:color w:val="0000FF"/>
          </w:rPr>
          <w:t>классов 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8" w:history="1">
        <w:r>
          <w:rPr>
            <w:color w:val="0000FF"/>
          </w:rPr>
          <w:t>03</w:t>
        </w:r>
      </w:hyperlink>
      <w:r>
        <w:t xml:space="preserve"> "Рыболовство и рыбоводство" и (или) </w:t>
      </w:r>
      <w:hyperlink r:id="rId9" w:history="1">
        <w:r>
          <w:rPr>
            <w:color w:val="0000FF"/>
          </w:rPr>
          <w:t>группе 11.02</w:t>
        </w:r>
      </w:hyperlink>
      <w:r>
        <w:t xml:space="preserve"> "Производство вина и винограда" Общероссийского классификатора видов экономической деятельности ОК 029-2014 (КДЕС Ред. 2) &lt;1&gt;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0" w:history="1">
        <w:r>
          <w:rPr>
            <w:color w:val="0000FF"/>
          </w:rPr>
          <w:t>класса 10</w:t>
        </w:r>
      </w:hyperlink>
      <w: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&lt;1&gt;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8C6089" w:rsidRDefault="008C6089" w:rsidP="008C6089">
      <w:pPr>
        <w:pStyle w:val="ConsPlusNormal"/>
        <w:jc w:val="both"/>
      </w:pPr>
    </w:p>
    <w:p w:rsidR="008C6089" w:rsidRDefault="008C6089" w:rsidP="008C6089">
      <w:pPr>
        <w:pStyle w:val="ConsPlusNormal"/>
        <w:ind w:firstLine="540"/>
        <w:jc w:val="both"/>
      </w:pPr>
      <w: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справку о соответствии заявителя требованиям настоящего порядка (далее - справка) по форме, приведенной в </w:t>
      </w:r>
      <w:hyperlink w:anchor="Par926" w:tooltip="                                  СПРАВКА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выписку из Единого реестра субъектов малого и среднего предпринимательства, полученную не позднее чем за 20 календарных дней до даты подачи заявителем документов в уполномоченный орган для участия в отборе, подтверждающую соответствие заявителя категории "малое предприятие" или "</w:t>
      </w:r>
      <w:proofErr w:type="spellStart"/>
      <w:r>
        <w:t>микропредприятие</w:t>
      </w:r>
      <w:proofErr w:type="spellEnd"/>
      <w:r>
        <w:t xml:space="preserve">"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8C6089" w:rsidRDefault="008C6089" w:rsidP="008C608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14.04.2023 N 384)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 xml:space="preserve">12) копию заключения проводимой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</w:t>
      </w:r>
      <w:r>
        <w:lastRenderedPageBreak/>
        <w:t>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</w:p>
    <w:p w:rsidR="008C6089" w:rsidRDefault="008C6089" w:rsidP="008C6089">
      <w:pPr>
        <w:pStyle w:val="ConsPlusNormal"/>
        <w:spacing w:before="240"/>
        <w:ind w:firstLine="540"/>
        <w:jc w:val="both"/>
      </w:pPr>
      <w:r>
        <w:t>13) презентацию проекта в произвольной форме (при наличии).</w:t>
      </w:r>
    </w:p>
    <w:p w:rsidR="008C6089" w:rsidRDefault="008C6089">
      <w:bookmarkStart w:id="0" w:name="_GoBack"/>
      <w:bookmarkEnd w:id="0"/>
    </w:p>
    <w:sectPr w:rsidR="008C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89"/>
    <w:rsid w:val="008C6089"/>
    <w:rsid w:val="00C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7F0"/>
  <w15:chartTrackingRefBased/>
  <w15:docId w15:val="{8926EFF5-EB29-46DD-A1B5-5C7EA92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900&amp;date=02.04.2024&amp;dst=100438&amp;field=134" TargetMode="External"/><Relationship Id="rId13" Type="http://schemas.openxmlformats.org/officeDocument/2006/relationships/hyperlink" Target="https://login.consultant.ru/link/?req=doc&amp;base=LAW&amp;n=451951&amp;date=02.04.2024&amp;dst=10001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8900&amp;date=02.04.2024&amp;dst=100136&amp;field=134" TargetMode="External"/><Relationship Id="rId12" Type="http://schemas.openxmlformats.org/officeDocument/2006/relationships/hyperlink" Target="https://login.consultant.ru/link/?req=doc&amp;base=LAW&amp;n=464169&amp;date=02.04.202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51&amp;date=02.04.2024&amp;dst=100013&amp;field=134" TargetMode="External"/><Relationship Id="rId11" Type="http://schemas.openxmlformats.org/officeDocument/2006/relationships/hyperlink" Target="https://login.consultant.ru/link/?req=doc&amp;base=LAW&amp;n=468900&amp;date=02.04.2024" TargetMode="External"/><Relationship Id="rId5" Type="http://schemas.openxmlformats.org/officeDocument/2006/relationships/hyperlink" Target="https://login.consultant.ru/link/?req=doc&amp;base=LAW&amp;n=472022&amp;date=02.04.2024&amp;dst=82275&amp;field=134" TargetMode="External"/><Relationship Id="rId15" Type="http://schemas.openxmlformats.org/officeDocument/2006/relationships/hyperlink" Target="https://login.consultant.ru/link/?req=doc&amp;base=LAW&amp;n=457935&amp;date=02.04.2024" TargetMode="External"/><Relationship Id="rId10" Type="http://schemas.openxmlformats.org/officeDocument/2006/relationships/hyperlink" Target="https://login.consultant.ru/link/?req=doc&amp;base=LAW&amp;n=468900&amp;date=02.04.2024&amp;dst=100714&amp;field=134" TargetMode="External"/><Relationship Id="rId4" Type="http://schemas.openxmlformats.org/officeDocument/2006/relationships/hyperlink" Target="https://login.consultant.ru/link/?req=doc&amp;base=LAW&amp;n=451951&amp;date=02.04.2024&amp;dst=100012&amp;field=134" TargetMode="External"/><Relationship Id="rId9" Type="http://schemas.openxmlformats.org/officeDocument/2006/relationships/hyperlink" Target="https://login.consultant.ru/link/?req=doc&amp;base=LAW&amp;n=468900&amp;date=02.04.2024&amp;dst=101036&amp;field=134" TargetMode="External"/><Relationship Id="rId14" Type="http://schemas.openxmlformats.org/officeDocument/2006/relationships/hyperlink" Target="https://login.consultant.ru/link/?req=doc&amp;base=LAW&amp;n=464185&amp;date=02.04.2024&amp;dst=1007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2024-04-04T13:42:00Z</dcterms:created>
  <dcterms:modified xsi:type="dcterms:W3CDTF">2024-04-04T13:42:00Z</dcterms:modified>
</cp:coreProperties>
</file>