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951E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3C2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Тамбовской области от 20.02.2024 N 81</w:t>
            </w:r>
            <w:r>
              <w:rPr>
                <w:sz w:val="48"/>
                <w:szCs w:val="48"/>
              </w:rPr>
              <w:br/>
              <w:t>"Об утверждении Порядка предоставления субсидий за счет средств федерального бюджета и бюджета Тамбовской области на грантовую поддержку реализации проектов создания и (или) развития крестья</w:t>
            </w:r>
            <w:r>
              <w:rPr>
                <w:sz w:val="48"/>
                <w:szCs w:val="48"/>
              </w:rPr>
              <w:t>нского (фермерского) хозяйства "Агростартап" в рамках регионального проекта "Акселерация субъектов малого и среднего предпринимательства"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3C2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28.02.2024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D3C2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D3C2D">
      <w:pPr>
        <w:pStyle w:val="ConsPlusNormal"/>
        <w:jc w:val="both"/>
        <w:outlineLvl w:val="0"/>
      </w:pPr>
    </w:p>
    <w:p w:rsidR="00000000" w:rsidRDefault="003D3C2D">
      <w:pPr>
        <w:pStyle w:val="ConsPlusTitle"/>
        <w:jc w:val="center"/>
        <w:outlineLvl w:val="0"/>
      </w:pPr>
      <w:r>
        <w:t>ПРАВИТЕЛЬСТВО ТАМБОВСКОЙ ОБЛАСТИ</w:t>
      </w:r>
    </w:p>
    <w:p w:rsidR="00000000" w:rsidRDefault="003D3C2D">
      <w:pPr>
        <w:pStyle w:val="ConsPlusTitle"/>
        <w:ind w:firstLine="540"/>
        <w:jc w:val="both"/>
      </w:pPr>
    </w:p>
    <w:p w:rsidR="00000000" w:rsidRDefault="003D3C2D">
      <w:pPr>
        <w:pStyle w:val="ConsPlusTitle"/>
        <w:jc w:val="center"/>
      </w:pPr>
      <w:r>
        <w:t>ПОСТАНОВЛЕНИЕ</w:t>
      </w:r>
    </w:p>
    <w:p w:rsidR="00000000" w:rsidRDefault="003D3C2D">
      <w:pPr>
        <w:pStyle w:val="ConsPlusTitle"/>
        <w:jc w:val="center"/>
      </w:pPr>
      <w:r>
        <w:t>от 20 февраля 2024 г. N 81</w:t>
      </w:r>
    </w:p>
    <w:p w:rsidR="00000000" w:rsidRDefault="003D3C2D">
      <w:pPr>
        <w:pStyle w:val="ConsPlusTitle"/>
        <w:ind w:firstLine="540"/>
        <w:jc w:val="both"/>
      </w:pPr>
    </w:p>
    <w:p w:rsidR="00000000" w:rsidRDefault="003D3C2D">
      <w:pPr>
        <w:pStyle w:val="ConsPlusTitle"/>
        <w:jc w:val="center"/>
      </w:pPr>
      <w:r>
        <w:t>ОБ УТВЕРЖДЕНИИ ПОРЯДКА ПРЕДОСТАВЛЕНИЯ СУБСИДИЙ ЗА СЧЕТ</w:t>
      </w:r>
    </w:p>
    <w:p w:rsidR="00000000" w:rsidRDefault="003D3C2D">
      <w:pPr>
        <w:pStyle w:val="ConsPlusTitle"/>
        <w:jc w:val="center"/>
      </w:pPr>
      <w:r>
        <w:t>СРЕДСТВ ФЕДЕРАЛЬНОГО БЮДЖЕТА И БЮДЖЕТА ТАМБОВСКОЙ ОБЛАСТИ</w:t>
      </w:r>
    </w:p>
    <w:p w:rsidR="00000000" w:rsidRDefault="003D3C2D">
      <w:pPr>
        <w:pStyle w:val="ConsPlusTitle"/>
        <w:jc w:val="center"/>
      </w:pPr>
      <w:r>
        <w:t>НА ГРАНТОВУЮ ПОДДЕРЖКУ РЕАЛИЗАЦИИ ПРОЕКТОВ СОЗДАНИЯ И (ИЛИ)</w:t>
      </w:r>
    </w:p>
    <w:p w:rsidR="00000000" w:rsidRDefault="003D3C2D">
      <w:pPr>
        <w:pStyle w:val="ConsPlusTitle"/>
        <w:jc w:val="center"/>
      </w:pPr>
      <w:r>
        <w:t>РАЗВИ</w:t>
      </w:r>
      <w:r>
        <w:t>ТИЯ КРЕСТЬЯНСКОГО (ФЕРМЕРСКОГО) ХОЗЯЙСТВА "АГРОСТАРТАП"</w:t>
      </w:r>
    </w:p>
    <w:p w:rsidR="00000000" w:rsidRDefault="003D3C2D">
      <w:pPr>
        <w:pStyle w:val="ConsPlusTitle"/>
        <w:jc w:val="center"/>
      </w:pPr>
      <w:r>
        <w:t>В РАМКАХ РЕГИОНАЛЬНОГО ПРОЕКТА "АКСЕЛЕРАЦИЯ СУБЪЕКТОВ МАЛОГО</w:t>
      </w:r>
    </w:p>
    <w:p w:rsidR="00000000" w:rsidRDefault="003D3C2D">
      <w:pPr>
        <w:pStyle w:val="ConsPlusTitle"/>
        <w:jc w:val="center"/>
      </w:pPr>
      <w:r>
        <w:t>И СРЕДНЕГО ПРЕДПРИНИМАТЕЛЬСТВА"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25.10.2023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</w:t>
      </w:r>
      <w:r>
        <w:t xml:space="preserve">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</w:t>
      </w:r>
      <w:r>
        <w:t xml:space="preserve"> форме субсидий",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</w:t>
      </w:r>
      <w:r>
        <w:t xml:space="preserve">и регулирования рынков сельскохозяйственной продукции, сырья и продовольствия",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Тамбовской области от 21.11.2012 N 1443 "Об утверждени</w:t>
      </w:r>
      <w:r>
        <w:t xml:space="preserve">и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области" Правительство Тамбовской области </w:t>
      </w:r>
      <w:r>
        <w:rPr>
          <w:b/>
          <w:bCs/>
        </w:rPr>
        <w:t>постановляет: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1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за счет средств федерального бюджета и бюджета Тамбовской области на грантовую поддержку реализации проектов создания и (или) развития крестьянского (фермерского) хозяйства "Агростартап" в рамках регионального проекта "Акселерация</w:t>
      </w:r>
      <w:r>
        <w:t xml:space="preserve"> субъектов малого и среднего предпринимательства" согласно приложению.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 Опубликовать настоящее постановление на "Официальном интернет-портале правовой информации" (www.pravo.gov.ru) и на сайте сетевого издания "Тамбовская жизнь" (www.tamlife.ru).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right"/>
      </w:pPr>
      <w:r>
        <w:t>Глава Тамбовской области</w:t>
      </w:r>
    </w:p>
    <w:p w:rsidR="00000000" w:rsidRDefault="003D3C2D">
      <w:pPr>
        <w:pStyle w:val="ConsPlusNormal"/>
        <w:jc w:val="right"/>
      </w:pPr>
      <w:r>
        <w:t>М.Егоров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right"/>
        <w:outlineLvl w:val="0"/>
      </w:pPr>
      <w:r>
        <w:t>Приложение</w:t>
      </w:r>
    </w:p>
    <w:p w:rsidR="00000000" w:rsidRDefault="003D3C2D">
      <w:pPr>
        <w:pStyle w:val="ConsPlusNormal"/>
        <w:jc w:val="right"/>
      </w:pPr>
      <w:r>
        <w:t>Утвержден</w:t>
      </w:r>
    </w:p>
    <w:p w:rsidR="00000000" w:rsidRDefault="003D3C2D">
      <w:pPr>
        <w:pStyle w:val="ConsPlusNormal"/>
        <w:jc w:val="right"/>
      </w:pPr>
      <w:r>
        <w:t>постановлением</w:t>
      </w:r>
    </w:p>
    <w:p w:rsidR="00000000" w:rsidRDefault="003D3C2D">
      <w:pPr>
        <w:pStyle w:val="ConsPlusNormal"/>
        <w:jc w:val="right"/>
      </w:pPr>
      <w:r>
        <w:lastRenderedPageBreak/>
        <w:t>Правительства Тамбовской области</w:t>
      </w:r>
    </w:p>
    <w:p w:rsidR="00000000" w:rsidRDefault="003D3C2D">
      <w:pPr>
        <w:pStyle w:val="ConsPlusNormal"/>
        <w:jc w:val="right"/>
      </w:pPr>
      <w:r>
        <w:t>от 20.02.2024 N 81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Title"/>
        <w:jc w:val="center"/>
      </w:pPr>
      <w:bookmarkStart w:id="1" w:name="Par31"/>
      <w:bookmarkEnd w:id="1"/>
      <w:r>
        <w:t>ПОРЯДОК</w:t>
      </w:r>
    </w:p>
    <w:p w:rsidR="00000000" w:rsidRDefault="003D3C2D">
      <w:pPr>
        <w:pStyle w:val="ConsPlusTitle"/>
        <w:jc w:val="center"/>
      </w:pPr>
      <w:r>
        <w:t xml:space="preserve">ПРЕДОСТАВЛЕНИЯ СУБСИДИЙ ЗА </w:t>
      </w:r>
      <w:r>
        <w:t>СЧЕТ СРЕДСТВ ФЕДЕРАЛЬНОГО БЮДЖЕТА</w:t>
      </w:r>
    </w:p>
    <w:p w:rsidR="00000000" w:rsidRDefault="003D3C2D">
      <w:pPr>
        <w:pStyle w:val="ConsPlusTitle"/>
        <w:jc w:val="center"/>
      </w:pPr>
      <w:r>
        <w:t>И БЮДЖЕТА ТАМБОВСКОЙ ОБЛАСТИ НА ГРАНТОВУЮ ПОДДЕРЖКУ</w:t>
      </w:r>
    </w:p>
    <w:p w:rsidR="00000000" w:rsidRDefault="003D3C2D">
      <w:pPr>
        <w:pStyle w:val="ConsPlusTitle"/>
        <w:jc w:val="center"/>
      </w:pPr>
      <w:r>
        <w:t>РЕАЛИЗАЦИИ ПРОЕКТОВ СОЗДАНИЯ И (ИЛИ) РАЗВИТИЯ КРЕСТЬЯНСКОГО</w:t>
      </w:r>
    </w:p>
    <w:p w:rsidR="00000000" w:rsidRDefault="003D3C2D">
      <w:pPr>
        <w:pStyle w:val="ConsPlusTitle"/>
        <w:jc w:val="center"/>
      </w:pPr>
      <w:r>
        <w:t>(ФЕРМЕРСКОГО) ХОЗЯЙСТВА "АГРОСТАРТАП" В РАМКАХ РЕГИОНАЛЬНОГО</w:t>
      </w:r>
    </w:p>
    <w:p w:rsidR="00000000" w:rsidRDefault="003D3C2D">
      <w:pPr>
        <w:pStyle w:val="ConsPlusTitle"/>
        <w:jc w:val="center"/>
      </w:pPr>
      <w:r>
        <w:t>ПРОЕКТА "АКСЕЛЕРАЦИЯ СУБЪЕКТОВ МАЛОГО И СРЕДНЕГО</w:t>
      </w:r>
    </w:p>
    <w:p w:rsidR="00000000" w:rsidRDefault="003D3C2D">
      <w:pPr>
        <w:pStyle w:val="ConsPlusTitle"/>
        <w:jc w:val="center"/>
      </w:pPr>
      <w:r>
        <w:t>ПРЕДПРИНИМАТЕЛЬСТВА" (ДАЛЕЕ - ПОРЯДОК)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Title"/>
        <w:jc w:val="center"/>
        <w:outlineLvl w:val="1"/>
      </w:pPr>
      <w:r>
        <w:t>1. Общие положения о предоставлении субсидии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25.10.2023 N 1782 "Об утверждении общих требований </w:t>
      </w:r>
      <w: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</w:t>
      </w:r>
      <w:r>
        <w:t xml:space="preserve">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утвержденными постановлением Правительства Российской Федерации от 1</w:t>
      </w:r>
      <w:r>
        <w:t xml:space="preserve">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15" w:history="1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администрации Тамбовской области от 21.11.2012 N 1443 "Об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Тамбовской области" (далее - Государственная пр</w:t>
      </w:r>
      <w:r>
        <w:t>ограмма), и устанавливает цели, условия и порядок предоставления субсидий за счет средств федерального бюджета и бюджета Тамбовской области на грантовую поддержку реализации проекта создания и (или) развития крестьянского (фермерского) хозяйства "Агростарт</w:t>
      </w:r>
      <w:r>
        <w:t>ап" (далее - грант, грант "Агростартап").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1.2. Используемые в настоящем Порядке понятия имеют следующее значение: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"грант "Агростартап" - средства, перечисляемые из бюджета Тамбовской области грантополучателю для финансового обеспечения его затрат, не возме</w:t>
      </w:r>
      <w:r>
        <w:t>щаемых в рамках иных направлений государственной поддержки, связанных с реализацией проекта создания и (или) развития хозяйства, представляемого заявителем в конкурсную комиссию;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>"заявитель" - крестьянское (фермерское) хозяйство или индивидуальны</w:t>
      </w:r>
      <w:r>
        <w:t>й предприниматель, являющийся главой крестьянского (фермерского) хозяйства, основными видами деятельности которых являются производство и (или) переработка сельскохозяйственной продукции, зарегистрированные на сельской территории или на территории сельской</w:t>
      </w:r>
      <w:r>
        <w:t xml:space="preserve"> агломерации Тамбовской области в текущем финансовом году,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</w:t>
      </w:r>
      <w:r>
        <w:t xml:space="preserve">едусмотренных проектом создания и </w:t>
      </w:r>
      <w:r>
        <w:lastRenderedPageBreak/>
        <w:t>(или)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</w:t>
      </w:r>
      <w:r>
        <w:t xml:space="preserve"> предоставляемых гражданам, ведущим личные подсобные хозяйства, в соответствии с </w:t>
      </w:r>
      <w:hyperlink r:id="rId16" w:history="1">
        <w:r>
          <w:rPr>
            <w:color w:val="0000FF"/>
          </w:rPr>
          <w:t>приложением N 8</w:t>
        </w:r>
      </w:hyperlink>
      <w:r>
        <w:t xml:space="preserve"> к Государственной программе развития сельского хоз</w:t>
      </w:r>
      <w:r>
        <w:t>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717), субсидий или грантов, а также гранта на поддержку начинающего фермера в рамках указан</w:t>
      </w:r>
      <w:r>
        <w:t>ной Государственной программы. К понятию "заявитель" также относится гражданин Российской Федерации, обязующийся в срок, не превышающий 30 календарных дней с даты принятия решения конкурсной комиссии о предоставлении ему гранта "Агростартап", осуществить г</w:t>
      </w:r>
      <w:r>
        <w:t xml:space="preserve">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</w:t>
      </w:r>
      <w:hyperlink w:anchor="Par44" w:tooltip="&quot;заявитель&quot; - крестьянское (фермерское) хозяйство или индивидуальный предприниматель, являющийся главой крестьянского (фермерского) хозяйства, основными видами деятельности которых являю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Тамбовской области в текущем финансовом году, которые обязуются осуществлять деятельность на сельской территории или на территории сельской агломерации в течение не менее 5 ..." w:history="1">
        <w:r>
          <w:rPr>
            <w:color w:val="0000FF"/>
          </w:rPr>
          <w:t>абзацем третьим</w:t>
        </w:r>
      </w:hyperlink>
      <w:r>
        <w:t xml:space="preserve"> настоящего пункта, в органах Федера</w:t>
      </w:r>
      <w:r>
        <w:t>льной налоговой службы (далее - заявители, участники отбора, победители отбора);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"плановые показатели деятельности" - производственные и экономические показатели, предусмотренные проектом создания и (или) развития хозяйства. В состав плановых показателей д</w:t>
      </w:r>
      <w:r>
        <w:t>еятельности включаются в том числе количество принятых новых постоянных работников, сведения о которых подтверждаются справкой налогового органа, и объем производства и реализации сельскохозяйственной продукции, выраженный в натуральных и денежных показате</w:t>
      </w:r>
      <w:r>
        <w:t>лях;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"грантополучатель" - заявитель, отобранный конкурсной комиссией для предоставления гранта "Агростартап", зарегистрированный в качестве крестьянского (фермерского) хозяйства или индивидуального предпринимателя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"проект создания и (или) развития хозяйства" - документ (бизнес-пл</w:t>
      </w:r>
      <w:r>
        <w:t>ан), составленный по форме, определяемой министерством сельского хозяйства Тамбовской области (далее - Министерство), в который включаются в том числе направления расходования гранта "Агростартап", обязательство по принятию в срок, определяемый Министерств</w:t>
      </w:r>
      <w:r>
        <w:t>ом, но не позднее срока использования гранта "Агростартап", не менее 2 новых постоянных работников, если сумма гранта "Агростартап" составляет 2 млн. рублей или более, и не менее одного нового постоянного работника, если сумма гранта составляет менее 2 млн</w:t>
      </w:r>
      <w:r>
        <w:t>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с даты по</w:t>
      </w:r>
      <w:r>
        <w:t>лучения гранта "Агростартап" и по достижению плановых показателей деятельности, предусмотренных соглашением о предоставлении средств, заключаемым между грантополучателем и Министерством (далее - Соглашение);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"конкурсная комиссия" - конкурсная комиссия, соз</w:t>
      </w:r>
      <w:r>
        <w:t>даваемая Министерством, не менее 50 процентов членов которой составляют члены, не являющиеся государственными или муниципальными служащими, осуществляющая отбор заявителей для предоставления им гранта "Агростартап", в том числе в форме очного собеседования</w:t>
      </w:r>
      <w:r>
        <w:t xml:space="preserve"> и (или) видеоконференцсвязи. Приоритетность рассмотрения проектов создания и (или) развития хозяйства определяется </w:t>
      </w:r>
      <w:r>
        <w:lastRenderedPageBreak/>
        <w:t>Министерством (далее - Конкурсная комиссия);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"сельские агломерации" - примыкающие друг к другу сельские территории и (или) граничащие с сель</w:t>
      </w:r>
      <w:r>
        <w:t>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</w:t>
      </w:r>
      <w:r>
        <w:t>угу сельскими территориями понимаются сельские территории, имеющие смежные границы муниципальных образований. Перечень сельских агломераций на территории Тамбовской области устанавливается приказом Министерства;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"сельские территории" - сельские поселения, </w:t>
      </w:r>
      <w:r>
        <w:t>а также сельские населенные пункты и рабочие поселки, входящие в состав городских поселений. Перечень таких сельских территорий устанавливается приказом Министерства;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"сельскохозяйственный потребительский кооператив" - юридическое лицо, являющееся субъекто</w:t>
      </w:r>
      <w:r>
        <w:t xml:space="preserve">м малого и среднего предпринимательства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</w:t>
      </w:r>
      <w:r>
        <w:t xml:space="preserve">рации", созданное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08.12.1995 N 193-ФЗ "О сельскохозяйственной кооперации" в форме сельскохозяйственного потребительского коопер</w:t>
      </w:r>
      <w:r>
        <w:t>атива (за исключением сельскохозяйственного потребительского кредитного кооператива), зарегистрированное на сельской территории или на территории сельской агломерации Тамбовской области, осуществляющее деятельность по заготовке, хранению, подработке, перер</w:t>
      </w:r>
      <w:r>
        <w:t>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объединяющее не менее 5 гра</w:t>
      </w:r>
      <w:r>
        <w:t xml:space="preserve">ждан Российской Федерации и (или) 3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</w:t>
      </w:r>
      <w:r>
        <w:t xml:space="preserve">или малым предприятиям в соответствии с условиями, установленными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</w:t>
      </w:r>
      <w:r>
        <w:t>ской Федерации". Неделимый фонд сельскохозяйственного потребительского кооператива может быть сформирован в том числе за счет части гранта "Агростартап", предоставленного грантополучателю, который является членом этого сельскохозяйственного потребительског</w:t>
      </w:r>
      <w:r>
        <w:t xml:space="preserve">о кооператива. К понятию "сельскохозяйственный потребительский кооператив" также относится потребительское общество, созданное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</w:t>
      </w:r>
      <w:r>
        <w:t>рации от 19.06.1992 N 3085-1 "О потребительской кооперации (потребительских обществах, их союзах) в Российской Федерации", не менее 70 процентов выручки которого формируется за счет осуществления видов деятельности по заготовке, хранению, переработке, и сб</w:t>
      </w:r>
      <w:r>
        <w:t>ыту сельскохозяйственной продукции, дикорастущих пищевых ресурсов, а также продуктов переработке указанной продукции.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" w:name="Par52"/>
      <w:bookmarkEnd w:id="3"/>
      <w:r>
        <w:t>1.3. Грант предоставляется в целях реализации Государственной программы в рамках регионального проекта "Акселерация субъектов ма</w:t>
      </w:r>
      <w:r>
        <w:t xml:space="preserve">лого и среднего предпринимательства", обеспечивающего достижение целей, показателей и результатов федерального </w:t>
      </w:r>
      <w:hyperlink r:id="rId22" w:history="1">
        <w:r>
          <w:rPr>
            <w:color w:val="0000FF"/>
          </w:rPr>
          <w:t>проекта</w:t>
        </w:r>
      </w:hyperlink>
      <w:r>
        <w:t xml:space="preserve"> "Акселерация субъектов малого и среднего предпри</w:t>
      </w:r>
      <w:r>
        <w:t xml:space="preserve">нимательства", входящего в состав национального </w:t>
      </w:r>
      <w:hyperlink r:id="rId23" w:history="1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инициативы", на реализацию </w:t>
      </w:r>
      <w:r>
        <w:t xml:space="preserve">проекта по созданию и (или) развитию </w:t>
      </w:r>
      <w:r>
        <w:lastRenderedPageBreak/>
        <w:t>крестьянского (фермерского) хозяйства.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1.4.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</w:t>
      </w:r>
      <w:r>
        <w:t>ом порядке лимиты бюджетных обязательств на предоставление грантов "Агростартап" на соответствующий финансовый год, является Министерство.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1.5. Грант предоставляется однократно на финансовое обеспечение затрат.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Финансовое обеспечение части затрат осуществл</w:t>
      </w:r>
      <w:r>
        <w:t>яется без учета налога на добавленную стоимость.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</w:t>
      </w:r>
      <w:r>
        <w:t>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1.6. Сведения о гранте размещаются на едином портале бюджетной системы Российской Федерации в информационно-телекоммуникационно</w:t>
      </w:r>
      <w:r>
        <w:t>й сети "Интернет" (в разделе единого портала) в порядке, установленном Министерством финансов Российской Федерации (далее - единый портал).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Title"/>
        <w:jc w:val="center"/>
        <w:outlineLvl w:val="1"/>
      </w:pPr>
      <w:r>
        <w:t>2. Порядок проведения отбора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2.1. Отбор получателей грантов осуществляется в государственной интегрированной инфор</w:t>
      </w:r>
      <w:r>
        <w:t>мационной системе управления общественными финансами "Электронный бюджет" (далее - система "Электронный бюджет").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2.2. Взаимодействие Министерства, а также Конкурсной комиссии с участниками отбора осуществляется с использованием документов в электронной фо</w:t>
      </w:r>
      <w:r>
        <w:t>рме в системе "Электронный бюджет".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Доступ к системе "Электронный бюджет"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</w:t>
      </w:r>
      <w:r>
        <w:t>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2.3. Способом проведения отбора является конкурс.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2.4. В целях проведения отбора Министерство не позднее чем за 3 к</w:t>
      </w:r>
      <w:r>
        <w:t>алендарных дня до даты начала подачи заявок на отбор формирует в электронной форме посредством заполнения соответствующих экранных форм веб-интерфейса системы "Электронный бюджет" объявление о проведении отбора, которое подписывается усиленной квалифициров</w:t>
      </w:r>
      <w:r>
        <w:t>анной электронной подписью заместителя Главы Тамбовской области - министра сельского хозяйства Тамбовской области (далее - руководитель органа управления АПК) и размещает его на едином портале и на своем официальном сайте в информационно-телекоммуникационн</w:t>
      </w:r>
      <w:r>
        <w:t>ой сети "Интернет" с указанием: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сроков проведения отбора;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даты начала подачи и окончания приема заявок участников отбора, при этом дата окончания приема заявок не может быть ранее 30 календарного дн</w:t>
      </w:r>
      <w:r>
        <w:t>я, следующего за днем размещения объявления о проведении отбора;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наименования, места нахождения, почтового адреса, адреса электронной почты, Министерства;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результата предоставления гранта, а также характеристики (характеристик) результата (при ее установле</w:t>
      </w:r>
      <w:r>
        <w:t>нии);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доменного имени и (или) указателей страниц государственной информационной системы в информационно-телекоммуникационной сети "Интернет";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требований к участникам отбора в соответствии с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2.6</w:t>
        </w:r>
      </w:hyperlink>
      <w:r>
        <w:t xml:space="preserve"> настоящего Порядка и к перечню документов, представляемых участниками отбора для подтверждения их с</w:t>
      </w:r>
      <w:r>
        <w:t>оответствия указанным требованиям;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категорий получателей гранта и критериев оценки, показателей критериев оценок;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порядка подачи участниками отбора заявок и требований, предъявляемых к форме и содержанию заявок;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порядка отзыва заявок, порядка их возврата, </w:t>
      </w:r>
      <w:r>
        <w:t>определяющего, в том числе основания для возврата заявок, порядка внесения изменений в заявки;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ar355" w:tooltip="2.16. В целях полного, всестороннего и объективного рассмотрения и оценки заявок участников отбора Министерство направляет запрос в адрес участников отбора с использованием системы &quot;Электронный бюджет&quot; об их участии в очном собеседовании или видеоконференцсвязи с целью предоставления (получения) разъяснений по представленным участниками отбора заявкам (документам и информации) посредством очного собеседования или видеоконференцсвязи." w:history="1">
        <w:r>
          <w:rPr>
            <w:color w:val="0000FF"/>
          </w:rPr>
          <w:t>пунктами 2.16</w:t>
        </w:r>
      </w:hyperlink>
      <w:r>
        <w:t xml:space="preserve"> - </w:t>
      </w:r>
      <w:hyperlink w:anchor="Par411" w:tooltip="2.24. На основании протокола подведения итогов отбора получателей грантов распределение гранта между его получателями утверждается приказом Министерства в соответствии с разделом 3 настоящего Порядка. Приказ размещается на едином портале не позднее 1 рабочего дня, следующего за днем издания указанного приказа." w:history="1">
        <w:r>
          <w:rPr>
            <w:color w:val="0000FF"/>
          </w:rPr>
          <w:t>2.24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порядка в</w:t>
      </w:r>
      <w:r>
        <w:t>озврата заявок на доработку;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порядка отклонения заявок, а также информации об основаниях их отклонения;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порядка оценки заявок, включающего критерии оценки, показатели критериев оценки и их весовое значение в общей оценке, необходимой для представления учас</w:t>
      </w:r>
      <w:r>
        <w:t>тником отбора информации по каждому критерию оценки, показателю критерия оценки, сведений, документов и материалов, подтверждающих такую информацию, сроков оценки заявок, а также информации об участии комиссии в оценке заявок;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объема распределяемого гранта</w:t>
      </w:r>
      <w:r>
        <w:t xml:space="preserve"> в рамках отбора, порядка расчета размера гранта, установленного настоящим Порядком, правил распределения гранта по результатам отбора, которые могут включать максимальный, минимальный размер гранта, предоставляемого победителю (победителям) отбора, а такж</w:t>
      </w:r>
      <w:r>
        <w:t>е предельного количества победителей отбора;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срока, в течение которого победитель (победители) отбора должны</w:t>
      </w:r>
      <w:r>
        <w:t xml:space="preserve"> подписать Соглашение;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условий признания победителя (победителей) отбора уклонившимся от заключения Соглашения;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срока размещения протокола подведения итогов отбора на едином портале бюджетной системы Российской Федерации, а также на официальном сайте Минис</w:t>
      </w:r>
      <w:r>
        <w:t xml:space="preserve">терства в информационно-телекоммуникационной сети "Интернет", которая не может быть позднее 14 календарного дня, следующего за днем определения победителя отбора (с соблюдением сроков, установленных </w:t>
      </w:r>
      <w:hyperlink r:id="rId24" w:history="1">
        <w:r>
          <w:rPr>
            <w:color w:val="0000FF"/>
          </w:rPr>
          <w:t>пунктом 26.2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 "О мерах по обеспечению исполнения федерал</w:t>
      </w:r>
      <w:r>
        <w:t>ьного бюджета").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" w:name="Par84"/>
      <w:bookmarkEnd w:id="4"/>
      <w:r>
        <w:t>2.5. Для получения гранта на дату рассмотрения заявки и заключения Соглашения участник отбора должен соответствовать следующим требованиям: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2.5.1. участник отбора не является иностранным юридическим лицом, в том числе местом реги</w:t>
      </w:r>
      <w:r>
        <w:t>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</w:t>
      </w:r>
      <w:r>
        <w:t>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</w:t>
      </w:r>
      <w:r>
        <w:t>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</w:t>
      </w:r>
      <w:r>
        <w:t>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2.5.2. уч</w:t>
      </w:r>
      <w:r>
        <w:t>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2.5.3. участник отбора не находится в составляемых в рамках реализации полномочий, пред</w:t>
      </w:r>
      <w:r>
        <w:t xml:space="preserve">усмотренных </w:t>
      </w:r>
      <w:hyperlink r:id="rId25" w:history="1">
        <w:r>
          <w:rPr>
            <w:color w:val="0000FF"/>
          </w:rPr>
          <w:t>главой VII</w:t>
        </w:r>
      </w:hyperlink>
      <w:r>
        <w:t xml:space="preserve"> Устава ООН, Советом Безопасности ООН или органами, специально созданными решениями Совета Безопасности ООН, перечнях органи</w:t>
      </w:r>
      <w:r>
        <w:t>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2.5.4. участник отбора не получает средства из бюджета Тамбовской области в соответствии с нормативными правовыми актами</w:t>
      </w:r>
      <w:r>
        <w:t xml:space="preserve"> Тамбовской области на цели, указанные в </w:t>
      </w:r>
      <w:hyperlink w:anchor="Par52" w:tooltip="1.3. Грант предоставляется в целях реализации Государственной программы в рамках регионального проекта &quot;Акселерация субъектов малого и среднего предпринимательства&quot;, обеспечивающего достижение целей, показателей и результатов федерального проекта &quot;Акселерация субъектов малого и среднего предпринимательства&quot;, входящего в состав национального проекта &quot;Малое и среднее предпринимательство и поддержка индивидуальной предпринимательской инициативы&quot;, на реализацию проекта по созданию и (или) развитию крестьянск...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2.5.5. участник отбора не является иностранным агентом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14.07.2022 N 255-ФЗ "О контроле за деятельностью лиц, находящихся под иностранным влиянием";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2.5.6. у участника отбора отсутствуют неисполненные обязательства по уплате налогов, сборов, страховых взносов, пеней, штрафов, п</w:t>
      </w:r>
      <w:r>
        <w:t xml:space="preserve">роцентов, подлежащие уплате в соответствии с законодательством Российской Федерации о налогах и сборах в сумме, превышающей 10 тыс. </w:t>
      </w:r>
      <w:r>
        <w:lastRenderedPageBreak/>
        <w:t>рублей;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2.5.7. у участника отбора отсутствуют просроченная задолженность по возврату в бюджет Тамбовской области, иных субси</w:t>
      </w:r>
      <w:r>
        <w:t>дий, бюджетных инвестиций, а также иная просроченная (неурегулированная) задолженность по денежным обязательствам перед Тамбовской областью (за исключением случаев, установленных высшим исполнительным органом Тамбовской области);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2.5.8. участник отбора, яв</w:t>
      </w:r>
      <w:r>
        <w:t>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</w:t>
      </w:r>
      <w:r>
        <w:t>тва, деятельность участника отбора не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2.5</w:t>
      </w:r>
      <w:r>
        <w:t>.9.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</w:t>
      </w:r>
      <w:r>
        <w:t>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5" w:name="Par94"/>
      <w:bookmarkEnd w:id="5"/>
      <w:r>
        <w:t>2.6. Для получения гранта на дату рассмотрения заявки и заключения Соглашения, участник отбора также должен соответствовать следующим требованиям: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2.6.1. участник отбора зарегистрирован на сельской территории или на территории сельской агломерации Тамбовск</w:t>
      </w:r>
      <w:r>
        <w:t>ой области в текущем финансовом году (для участников отбора - крестьянских (фермерских) хозяйств,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2.6.2. основным видом деятельности участника отбора является производство и (или) переработка сельскохозяйственной продукции</w:t>
      </w:r>
      <w:r>
        <w:t xml:space="preserve"> (для участников отбора - крестьянских (фермерских) хозяйств,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2.6.3. участник отбора осуществляет вид экономической деятельности (имеет </w:t>
      </w:r>
      <w:hyperlink r:id="rId27" w:history="1">
        <w:r>
          <w:rPr>
            <w:color w:val="0000FF"/>
          </w:rPr>
          <w:t>ОКВЭД</w:t>
        </w:r>
      </w:hyperlink>
      <w:r>
        <w:t>), соответствующий заявленному направлению деятельности в соответствии с бизнес-планом (для участников отбора - крестьянских (фермерских) хозяйств,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2.6.4. участник отбора не является или ранее не являлся получателе</w:t>
      </w:r>
      <w:r>
        <w:t>м: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средств финансовой поддержки (за исключением социальных выплат и выплат на организацию начального этапа предпринимательской деятельности);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субсидий или грантов, а также гранта на поддержку начинающего фермера в рамках Государственной программы;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2.6.5. у</w:t>
      </w:r>
      <w:r>
        <w:t>частник отбора имеет проект создания и (или) развития хозяйства (бизнес-план) на период не менее 5 лет после получения гранта;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2.6.6. участник отбора имеет план расходов с указанием наименований приобретаемого </w:t>
      </w:r>
      <w:r>
        <w:lastRenderedPageBreak/>
        <w:t>имущества, выполняемых работ, оказываемых услу</w:t>
      </w:r>
      <w:r>
        <w:t xml:space="preserve">г (далее - приобретения) в соответствии с перечнем затрат, указанным в </w:t>
      </w:r>
      <w:hyperlink w:anchor="Par487" w:tooltip="3.11. Перечень затрат, финансовое обеспечение которых допускается осуществлять за счет средств гранта &quot;Агростартап&quot;, а также перечень имущества, приобретаемого сельскохозяйственным потребительским кооперативом с использованием части средств гранта &quot;Агростартап&quot;, внесенных получателем гранта в неделимый фонд сельскохозяйственного потребительского кооператива, определяются Министерством сельского хозяйства Российской Федерации и указаны в приложениях N 3 и N 4 к настоящему Порядку." w:history="1">
        <w:r>
          <w:rPr>
            <w:color w:val="0000FF"/>
          </w:rPr>
          <w:t>пункте 3.11</w:t>
        </w:r>
      </w:hyperlink>
      <w:r>
        <w:t xml:space="preserve"> настоящего Порядка, их количества, цены, источников финансирования (средств гранта, собственных средств). Указанный в плане расходов размер гранта не должен превышать п</w:t>
      </w:r>
      <w:r>
        <w:t xml:space="preserve">редельный размер, установленный </w:t>
      </w:r>
      <w:hyperlink w:anchor="Par453" w:tooltip="3.7. Грант &quot;Агростартап&quot; предоставляется грантополучателю на реализацию проекта создания и (или) развития хозяйства:" w:history="1">
        <w:r>
          <w:rPr>
            <w:color w:val="0000FF"/>
          </w:rPr>
          <w:t>пунктом 3.7</w:t>
        </w:r>
      </w:hyperlink>
      <w:r>
        <w:t xml:space="preserve"> настоящего Порядка, при этом размер гранта "Агростартап" не может</w:t>
      </w:r>
      <w:r>
        <w:t xml:space="preserve"> быть менее 1,5 млн. рублей;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6" w:name="Par103"/>
      <w:bookmarkEnd w:id="6"/>
      <w:r>
        <w:t xml:space="preserve">2.6.7. участник отбора имеет в собственности или пользовании на срок не менее 5 лет земельный участок, необходимый для реализации проекта создания и (или) развития хозяйства (за исключением случаев, когда земельный </w:t>
      </w:r>
      <w:r>
        <w:t>участок сельскохозяйственного назначения планируется приобрести за счет средств гранта "Агростартап", при наличии предварительного договора купли-продажи). Вид разрешенного использования земельного участка должен предусматривать возможность осуществления н</w:t>
      </w:r>
      <w:r>
        <w:t>а нем хозяйственной деятельности, соответствующей бизнес-плану.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если на земельном участке, находящемся в частной собственности третьего лица и предоставленном заявителю по договору пользования, планируется строительство, в таком договоре должно бы</w:t>
      </w:r>
      <w:r>
        <w:t>ть закреплено право пользователя на возведение производственных объектов;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7" w:name="Par105"/>
      <w:bookmarkEnd w:id="7"/>
      <w:r>
        <w:t>2.6.8. участник отбора имеет в собственности объекты для производства и переработки сельскохозяйственной продукции, реконструкцию, ремонт или модернизацию которых планиру</w:t>
      </w:r>
      <w:r>
        <w:t>ется осуществить (за исключением случаев, когда указанные объекты планируется приобрести за счет средств гранта, при наличии предварительного договора купли-продажи);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2.6.9. участник отбора имеет эскизный проект, смету затрат на строительство, реконструкци</w:t>
      </w:r>
      <w:r>
        <w:t>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использованием средств гранта);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</w:t>
      </w:r>
      <w:r>
        <w:t>6.10. участник отбора заключил договоры (предварительные договоры) в рамках реализации своего проекта создания и (или) развития хозяйства (бизнес-плана):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на приобретение товаров, оказание услуг, выполнение работ в соответствии с планом расходов (в том числ</w:t>
      </w:r>
      <w:r>
        <w:t>е на разработку проектной документации для строительства 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в случае разработки проектной документации с исп</w:t>
      </w:r>
      <w:r>
        <w:t>ользованием средств гранта). Существенным условием договоров (предварительных договоров) на приобретение товаров, оказание услуг, выполнение работ является условие о согласии продавца (исполнителя, поставщика) на проведение в отношении него Министерством п</w:t>
      </w:r>
      <w:r>
        <w:t xml:space="preserve">роверок соблюдения продавцом (исполнителем, поставщиком) порядка и условий предоставления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</w:t>
      </w:r>
      <w:hyperlink r:id="rId28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29" w:history="1">
        <w:r>
          <w:rPr>
            <w:color w:val="0000FF"/>
          </w:rPr>
          <w:t>269.2</w:t>
        </w:r>
      </w:hyperlink>
      <w:r>
        <w:t xml:space="preserve"> Бюджетного кодекса Российской Ф</w:t>
      </w:r>
      <w:r>
        <w:t>едерации;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на поставку кормов для сельскохозяйственных животных и птицы (в случае отсутствия собственной кормовой базы при реализации бизнес-плана по направлению животноводство);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на реализацию сельскохозяйственной продукции на сумму не менее 30000 (тридцать</w:t>
      </w:r>
      <w:r>
        <w:t xml:space="preserve"> тысяч) рублей;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2.6.11. участник отбора состоит в сельскохозяйственном потребительском кооперативе (в случае если предусмотрено использование части средств гранта "Агростартап" на цели формирования неделимого фонда сельскохозяйственного потребительского ко</w:t>
      </w:r>
      <w:r>
        <w:t>оператива, членом которого является участник отбора);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2.6.12. участник отбора имеет на своем расчетном счете денежные средства в размере не менее 10 процентов от стоимости затрат, указанных в плане расходов проекта создания и (или) развития хозяйства;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8" w:name="Par113"/>
      <w:bookmarkEnd w:id="8"/>
      <w:r>
        <w:t>2.6.13. участник отбора, не зарегистрированный в качестве крестьянского (фермерского) хозяйства, индивидуального предпринимателя, в случае признания его победителем конкурса в течение не более 30 календарных дней после объявления его победителем по</w:t>
      </w:r>
      <w:r>
        <w:t xml:space="preserve"> результатам конкурса обязуется осуществить государственную регистрацию в органах Федеральной налоговой службы крестьянского (фермерского) хозяйства, индивидуального предпринимателя на сельской территории Тамбовской области, с указанием основного вида экон</w:t>
      </w:r>
      <w:r>
        <w:t xml:space="preserve">омической деятельности </w:t>
      </w:r>
      <w:hyperlink r:id="rId30" w:history="1">
        <w:r>
          <w:rPr>
            <w:color w:val="0000FF"/>
          </w:rPr>
          <w:t>(ОКВЭД)</w:t>
        </w:r>
      </w:hyperlink>
      <w:r>
        <w:t>, соответствующего заявленному направлению деятельности в соответствии с бизнес-планом;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2.6.14. участник отбора предоставляет обязательст</w:t>
      </w:r>
      <w:r>
        <w:t>во оплачивать за счет собственных средств не менее 10 процентов стоимости затрат, указанных в плане расходов;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9" w:name="Par115"/>
      <w:bookmarkEnd w:id="9"/>
      <w:r>
        <w:t>2.6.15. участник отбора предоставляет обязательство создать не менее 2 новых постоянных рабочих мест в году получения гранта, если сум</w:t>
      </w:r>
      <w:r>
        <w:t>ма гранта составляет 2 млн. рублей и более, и не менее одного нового постоянного рабочего места, если сумма гранта составляет менее 2 млн. рублей, при этом глава крестьянского (фермерского) хозяйства и (или) индивидуальный предприниматель учитываются в кач</w:t>
      </w:r>
      <w:r>
        <w:t>естве новых постоянных работников;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>2.6.16. участник отбора предоставляет обязательство в случае получения гранта в течение 5 лет со дня поступления средств гранта на его лицевой счет, открытый в Управлении Федерального казначейства по Тамбовско</w:t>
      </w:r>
      <w:r>
        <w:t>й области (далее - УФК по Тамбовской области):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осуществлять деятельность хозяйства в соответствии с проектом создания и (или) развития хозяйства (бизнес-планом), представленным на конкурс;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обеспечивать достижение значение результата предоставления гранта, </w:t>
      </w:r>
      <w:r>
        <w:t xml:space="preserve">а также характеристик результата предоставления гранта (показателей, необходимых для достижения результата предоставления гранта), предусмотренных </w:t>
      </w:r>
      <w:hyperlink w:anchor="Par476" w:tooltip="3.9. Результатом предоставления гранта является:" w:history="1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сохранять созданные новые постоянные рабочие места;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не совершать действий по реализации, передаче в аренду, залог и (или) отчуждению имущества, приобретенного за счет средств гранта "Агростартап", без согласования с Министерством и при несоблюдении условия</w:t>
      </w:r>
      <w:r>
        <w:t xml:space="preserve"> о неухудшении плановых показателей деятельности, предусмотренных проектом создания и (или) развития хозяйства и Соглашением.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1" w:name="Par121"/>
      <w:bookmarkEnd w:id="11"/>
      <w:r>
        <w:t>2.7. При осуществлении взаимодействия между Министерством и участниками отбора запрещается требовать от участника отбо</w:t>
      </w:r>
      <w:r>
        <w:t xml:space="preserve">ра представления документов и информации в целях подтверждения соответствия участника отбора требованиям, определенным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пунктом 2.5</w:t>
        </w:r>
      </w:hyperlink>
      <w:r>
        <w:t xml:space="preserve"> </w:t>
      </w:r>
      <w:r>
        <w:lastRenderedPageBreak/>
        <w:t>настоящего Порядка,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</w:t>
      </w:r>
      <w:r>
        <w:t>лучая, если участник отбора готов представить указанные документы и информацию министерству по собственной инициативе.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Осуществление проверки участника отбора на соответствие требованиям, определенным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пунктом 2.5</w:t>
        </w:r>
      </w:hyperlink>
      <w:r>
        <w:t xml:space="preserve"> настоящего Порядка, осуществляется автоматически в системе "Электронный бюджет" по данным государс</w:t>
      </w:r>
      <w:r>
        <w:t>твенных информационных систем, в том числе с использованием единой системы межведомственного электронного взаимодействия (при наличии технической возможности автоматической проверки).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Подтверждение соответствия участника отбора требованиям, определенным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пунктом 2.5</w:t>
        </w:r>
      </w:hyperlink>
      <w:r>
        <w:t xml:space="preserve"> настоящего Порядка, в случае отсутствия технической возможности осуществления а</w:t>
      </w:r>
      <w:r>
        <w:t>втоматической проверки в системе "Электронный бюджет" осуществляется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"Электронн</w:t>
      </w:r>
      <w:r>
        <w:t>ый бюджет".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Для подтверждения соответствия участника отбора требованиям, установленным в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пункте 2.6</w:t>
        </w:r>
      </w:hyperlink>
      <w:r>
        <w:t xml:space="preserve"> настоящего Порядка, участник отбора представляет в системе "Электронный бюджет" следующие документы: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2" w:name="Par125"/>
      <w:bookmarkEnd w:id="12"/>
      <w:r>
        <w:t xml:space="preserve">2.7.1. копию паспорта гражданина Российской Федерации (второй, третьей страницы и страницы с отметкой о регистрации по месту </w:t>
      </w:r>
      <w:r>
        <w:t>жительства на момент подачи заявки на конкурс) (для участников отбора, за исключением юридических лиц);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2.7.2. проект создания и (или) развития хозяйства (бизнес-план) по форме, утвержденной Министерством, на период не менее 5 лет после получения гранта;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</w:t>
      </w:r>
      <w:r>
        <w:t xml:space="preserve">.7.3. </w:t>
      </w:r>
      <w:hyperlink w:anchor="Par596" w:tooltip="                               План расходов" w:history="1">
        <w:r>
          <w:rPr>
            <w:color w:val="0000FF"/>
          </w:rPr>
          <w:t>план</w:t>
        </w:r>
      </w:hyperlink>
      <w:r>
        <w:t xml:space="preserve"> расходов по форме согласно приложению N 1 к настоящему Порядку с указанием наименований приобретаемого имущества, выполняемых работ, оказываемых услуг (далее - приобретения</w:t>
      </w:r>
      <w:r>
        <w:t xml:space="preserve">) в соответствии с перечнем затрат, указанным в </w:t>
      </w:r>
      <w:hyperlink w:anchor="Par487" w:tooltip="3.11. Перечень затрат, финансовое обеспечение которых допускается осуществлять за счет средств гранта &quot;Агростартап&quot;, а также перечень имущества, приобретаемого сельскохозяйственным потребительским кооперативом с использованием части средств гранта &quot;Агростартап&quot;, внесенных получателем гранта в неделимый фонд сельскохозяйственного потребительского кооператива, определяются Министерством сельского хозяйства Российской Федерации и указаны в приложениях N 3 и N 4 к настоящему Порядку." w:history="1">
        <w:r>
          <w:rPr>
            <w:color w:val="0000FF"/>
          </w:rPr>
          <w:t>пункте 3.11</w:t>
        </w:r>
      </w:hyperlink>
      <w:r>
        <w:t xml:space="preserve"> настоящего Порядка, их количества, цены, источников финансирования (средств гранта, собственных средств);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2.7.4. копии правоустанавливающих документов на земельный участок, на котором планиру</w:t>
      </w:r>
      <w:r>
        <w:t>ется осуществление деятельности, связанной с реализацией бизнес-плана, или иных документов, подтверждающих право пользования таким земельным участком на законных основаниях на срок не менее 5 лет (за исключением случаев, когда земельный участок сельскохозя</w:t>
      </w:r>
      <w:r>
        <w:t>йственного назначения планируется приобрести за счет средств гранта "Агростартап", при наличии предварительного договора купли-продажи).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Вид разрешенного использования земельного участка должен предусматривать возможность осуществления на нем хозяйственной</w:t>
      </w:r>
      <w:r>
        <w:t xml:space="preserve"> деятельности, соответствующей проекту создания и (или) развития хозяйства.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В случае если на земельном участке, находящемся в частной собственности и предоставленном участнику отбора в пользование, планируется строительство производственных </w:t>
      </w:r>
      <w:r>
        <w:lastRenderedPageBreak/>
        <w:t>объектов, в так</w:t>
      </w:r>
      <w:r>
        <w:t>ом договоре должно быть закреплено право участника отбора на их возведение;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2.7.5. копии правоустанавливающих или иных документов, подтверждающих право собственности участника отбора на объекты для производства и переработки сельскохозяйственной продукции,</w:t>
      </w:r>
      <w:r>
        <w:t xml:space="preserve"> реконструкция, ремонт или модернизация которых планируется (за исключением случаев, когда указанные объекты планируется приобрести за счет средств гранта, при наличии предварительного договора купли-продажи);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2.7.6. эскизный проект, смету затрат на строит</w:t>
      </w:r>
      <w:r>
        <w:t>ельство, реконструкцию, ремонт или модернизацию объектов для производства и переработки сельскохозяйственной продукции (в случае если строительство, реконструкция, ремонт или модернизация указанных в настоящем подпункте объектов планируется с использование</w:t>
      </w:r>
      <w:r>
        <w:t>м средств гранта);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2.7.7. копии договоров (предварительных договоров) в рамках реализации своего проекта создания и (или) развития хозяйства (бизнес-плана) на: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приобретение товаров, оказание услуг, выполнение работ в соответствии с планом расходов (в том ч</w:t>
      </w:r>
      <w:r>
        <w:t xml:space="preserve">исле на разработку проектной документации для строительства 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 в случае разработки проектной документации с </w:t>
      </w:r>
      <w:r>
        <w:t>использованием средств гранта). Существенным условием которых является условие о согласии продавца (исполнителя, поставщика) на проведение в отношении него Министерством проверок соблюдения продавцом (исполнителем, поставщиком) порядка и условий предоставл</w:t>
      </w:r>
      <w:r>
        <w:t xml:space="preserve">ения гранта, в том числе в части достижения результата его предоставления, а также проверок органами государственного финансового контроля в соответствии со </w:t>
      </w:r>
      <w:hyperlink r:id="rId31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32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поставку кормов (при отсутствии собственной кормовой базы при реализации би</w:t>
      </w:r>
      <w:r>
        <w:t>знес-плана по направлению животноводство);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реализацию сельскохозяйственной продукции на сумму не менее 30000 (тридцать тысяч) рублей;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2.7.8. копию документа, подтверждающего членство в сельскохозяйственном потребительском кооперативе (в обязательном порядк</w:t>
      </w:r>
      <w:r>
        <w:t>е если предусмотрено использование части средств гранта "Агростартап" на цели формирования неделимого фонда сельскохозяйственного потребительского кооператива, членом которого является заявитель, в иных случаях при наличии);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2.7.9. гарантийное письмо (согл</w:t>
      </w:r>
      <w:r>
        <w:t>асие) сельскохозяйственного потребительского кооператива на использование участником отбора части гранта "Агростартап" на цели формирования неделимого фонда такого кооператива и использование кооперативом средств гранта;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2.7.10. выписку из расчетного счета</w:t>
      </w:r>
      <w:r>
        <w:t>, открытого участнику отбора в учреждении Центрального банка Российской Федерации или кредитной организации, подтверждающую наличие средств, достаточных для финансирования не менее 10 процентов затрат, указанных в плане расходов, выданную банком не ранее 5</w:t>
      </w:r>
      <w:r>
        <w:t xml:space="preserve"> календарных дней до даты подачи заявки на конкурс (с отметкой банка);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 xml:space="preserve">2.7.11. гарантийное письмо о выполнении обязательств, предусмотренных </w:t>
      </w:r>
      <w:hyperlink w:anchor="Par113" w:tooltip="2.6.13. участник отбора, не зарегистрированный в качестве крестьянского (фермерского) хозяйства, индивидуального предпринимателя, в случае признания его победителем конкурса в течение не более 30 календарных дней после объявления его победителем по результатам конкурса обязуется осуществить государственную регистрацию в органах Федеральной налоговой службы крестьянского (фермерского) хозяйства, индивидуального предпринимателя на сельской территории Тамбовской области, с указанием основного вида экономиче..." w:history="1">
        <w:r>
          <w:rPr>
            <w:color w:val="0000FF"/>
          </w:rPr>
          <w:t>подпунктами 2.6.13</w:t>
        </w:r>
      </w:hyperlink>
      <w:r>
        <w:t xml:space="preserve"> - </w:t>
      </w:r>
      <w:hyperlink w:anchor="Par116" w:tooltip="2.6.16. участник отбора предоставляет обязательство в случае получения гранта в течение 5 лет со дня поступления средств гранта на его лицевой счет, открытый в Управлении Федерального казначейства по Тамбовской области (далее - УФК по Тамбовской области):" w:history="1">
        <w:r>
          <w:rPr>
            <w:color w:val="0000FF"/>
          </w:rPr>
          <w:t>2.6.16 пункта 2.6</w:t>
        </w:r>
      </w:hyperlink>
      <w:r>
        <w:t xml:space="preserve"> настоящего Порядка,</w:t>
      </w:r>
      <w:r>
        <w:t xml:space="preserve"> по форме согласно </w:t>
      </w:r>
      <w:hyperlink w:anchor="Par646" w:tooltip="Приложение N 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2.7.12. решение (соглашение) о создании крестьянского (фермерского) хозяйства (для участников отбора -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3" w:name="Par142"/>
      <w:bookmarkEnd w:id="13"/>
      <w:r>
        <w:t xml:space="preserve">2.7.13. </w:t>
      </w:r>
      <w:r>
        <w:t>выписку из Единого государственного реестра индивидуальных предпринимателей,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</w:t>
      </w:r>
      <w:r>
        <w:t xml:space="preserve"> Федерации не ранее чем за 30 календарных дней до даты подачи заявки на конкурс (для участников отбора - крестьянских (фермерских) хозяйств, индивидуальных предпринимателей).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Участник отбора вправе представить по собственной инициативе документ, указанный </w:t>
      </w:r>
      <w:r>
        <w:t xml:space="preserve">в </w:t>
      </w:r>
      <w:hyperlink w:anchor="Par142" w:tooltip="2.7.13. выписку из Единого государственного реестра индивидуальных предпринимателей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 Федерации не ранее чем за 30 календарных дней до даты подачи заявки на конкурс (для участников отбора - крестьянских (фермерских) хозяйств, индивидуальных предпринимателей)." w:history="1">
        <w:r>
          <w:rPr>
            <w:color w:val="0000FF"/>
          </w:rPr>
          <w:t>абзаце первом</w:t>
        </w:r>
      </w:hyperlink>
      <w:r>
        <w:t xml:space="preserve"> настоящего подпункта. В случа</w:t>
      </w:r>
      <w:r>
        <w:t>е если участник отбора не представил по собственной инициативе выписку из Единого государственного реестра индивидуальных предпринимателей, Министерство запрашивает ее посредством межведомственного взаимодействия.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2.7.14. Для участия в конкурсе одновременн</w:t>
      </w:r>
      <w:r>
        <w:t xml:space="preserve">о с документами, указанными в </w:t>
      </w:r>
      <w:hyperlink w:anchor="Par125" w:tooltip="2.7.1. копию паспорта гражданина Российской Федерации (второй, третьей страницы и страницы с отметкой о регистрации по месту жительства на момент подачи заявки на конкурс) (для участников отбора, за исключением юридических лиц);" w:history="1">
        <w:r>
          <w:rPr>
            <w:color w:val="0000FF"/>
          </w:rPr>
          <w:t>подпунктах 2.7.1</w:t>
        </w:r>
      </w:hyperlink>
      <w:r>
        <w:t xml:space="preserve"> - </w:t>
      </w:r>
      <w:hyperlink w:anchor="Par142" w:tooltip="2.7.13. выписку из Единого государственного реестра индивидуальных предпринимателей, выданную Федеральной налоговой службой Российской Федерации или полученную посредством использования сервисов официального интернет-ресурса Федеральной налоговой службы Российской Федерации не ранее чем за 30 календарных дней до даты подачи заявки на конкурс (для участников отбора - крестьянских (фермерских) хозяйств, индивидуальных предпринимателей)." w:history="1">
        <w:r>
          <w:rPr>
            <w:color w:val="0000FF"/>
          </w:rPr>
          <w:t>2.7.13 пункта 2.7</w:t>
        </w:r>
      </w:hyperlink>
      <w:r>
        <w:t xml:space="preserve"> настоящего Порядка, участник отбора представляет в системе "Электронный бюджет":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копию документа, подтверждающего наличие у участника отбора высшего или среднего профессионального образования по направлениям подготовки в рамках укруп</w:t>
      </w:r>
      <w:r>
        <w:t>ненной группы направлений подготовки "Сельское хозяйство и сельскохозяйственные науки" или дополнительного профессионального образования по указанным направлениям (программа профессиональной переподготовки в объеме не менее 250 часов) (при наличии);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копии </w:t>
      </w:r>
      <w:r>
        <w:t>документов, подтверждающих наличие у участника отбора на праве собственности или ином законном основании недвижимого имущества, сельскохозяйственной техники и (или) оборудования для производства сельскохозяйственной продукции, которые планируется использов</w:t>
      </w:r>
      <w:r>
        <w:t xml:space="preserve">ать при реализации проекта развития хозяйства, помимо объектов, предусмотренных </w:t>
      </w:r>
      <w:hyperlink w:anchor="Par103" w:tooltip="2.6.7. участник отбора имеет в собственности или пользовании на срок не менее 5 лет земельный участок, необходимый для реализации проекта создания и (или) развития хозяйства (за исключением случаев, когда земельный участок сельскохозяйственного назначения планируется приобрести за счет средств гранта &quot;Агростартап&quot;, при наличии предварительного договора купли-продажи). Вид разрешенного использования земельного участка должен предусматривать возможность осуществления на нем хозяйственной деятельности, соот..." w:history="1">
        <w:r>
          <w:rPr>
            <w:color w:val="0000FF"/>
          </w:rPr>
          <w:t>подпунктами 2.6.7</w:t>
        </w:r>
      </w:hyperlink>
      <w:r>
        <w:t xml:space="preserve">, </w:t>
      </w:r>
      <w:hyperlink w:anchor="Par105" w:tooltip="2.6.8. участник отбора имеет в собственности объекты для производства и переработки сельскохозяйственной продукции, реконструкцию, ремонт или модернизацию которых планируется осуществить (за исключением случаев, когда указанные объекты планируется приобрести за счет средств гранта, при наличии предварительного договора купли-продажи);" w:history="1">
        <w:r>
          <w:rPr>
            <w:color w:val="0000FF"/>
          </w:rPr>
          <w:t>2.6.8 пункта 2.6</w:t>
        </w:r>
      </w:hyperlink>
      <w:r>
        <w:t xml:space="preserve"> </w:t>
      </w:r>
      <w:r>
        <w:t>настоящего Порядка (при наличии).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2.8. Категория получателей грантов - заявители, соответствующие требованиям, предусмотренным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2.6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4" w:name="Par148"/>
      <w:bookmarkEnd w:id="14"/>
      <w:r>
        <w:t>2.9. Критерии оценки заявок и показатели, образующие критерии оценки:</w:t>
      </w:r>
    </w:p>
    <w:p w:rsidR="00000000" w:rsidRDefault="003D3C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417"/>
        <w:gridCol w:w="1474"/>
        <w:gridCol w:w="1361"/>
      </w:tblGrid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Наименование критерия оценки заявок/</w:t>
            </w:r>
          </w:p>
          <w:p w:rsidR="00000000" w:rsidRDefault="003D3C2D">
            <w:pPr>
              <w:pStyle w:val="ConsPlusNormal"/>
              <w:jc w:val="center"/>
            </w:pPr>
            <w:r>
              <w:t>показателя критерия оценки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Удельный вес критерия оценки, % величина значимости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Удельный вес показателя критерия оценки,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Значение показателя критерия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Критерий N 1. Приоритетность вида экономической деятельности: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разведение молочного и мясного КРС, кур яичных пород, ягодоводство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50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овощеводство закрытого (защищенного) грунта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30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иные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20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Критерий N 2. Количество новых постоянных рабочих мест, предусмотренных проектом создания и (или) развития: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 xml:space="preserve">свыше минимального количества, указанного в </w:t>
            </w:r>
            <w:hyperlink w:anchor="Par115" w:tooltip="2.6.15. участник отбора предоставляет обязательство создать не менее 2 новых постоянных рабочих мест в году получения гранта, если сумма гранта составляет 2 млн. рублей и более, и не менее одного нового постоянного рабочего места, если сумма гранта составляет менее 2 млн. рублей, при этом глава крестьянского (фермерского) хозяйства и (или) индивидуальный предприниматель учитываются в качестве новых постоянных работников;" w:history="1">
              <w:r>
                <w:rPr>
                  <w:color w:val="0000FF"/>
                </w:rPr>
                <w:t>подпункте 2.6.15 пункта 2.6</w:t>
              </w:r>
            </w:hyperlink>
            <w:r>
              <w:t xml:space="preserve"> настоящего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80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 xml:space="preserve">минимальное количество новых постоянных рабочих мест, указанных в </w:t>
            </w:r>
            <w:hyperlink w:anchor="Par115" w:tooltip="2.6.15. участник отбора предоставляет обязательство создать не менее 2 новых постоянных рабочих мест в году получения гранта, если сумма гранта составляет 2 млн. рублей и более, и не менее одного нового постоянного рабочего места, если сумма гранта составляет менее 2 млн. рублей, при этом глава крестьянского (фермерского) хозяйства и (или) индивидуальный предприниматель учитываются в качестве новых постоянных работников;" w:history="1">
              <w:r>
                <w:rPr>
                  <w:color w:val="0000FF"/>
                </w:rPr>
                <w:t>подпункте 2.6.15 пункта 2.6</w:t>
              </w:r>
            </w:hyperlink>
            <w:r>
              <w:t xml:space="preserve"> настоящего 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20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Критерий N 3. Удельный объем собственных средств участника отбора в общей сумме затрат проекта создания и (или) развития: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21% и выше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50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11 - 20%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40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10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Критерий N 4. Наличие профессионального образования: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наличие высшего образования по направлениям подготовки в рамках укрупненной группы направлений подготовки "Сельское хозяйство и сельскохозяйственные науки"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50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наличие среднего профессионального образования по направлениям подготовки в рамках укрупне</w:t>
            </w:r>
            <w:r>
              <w:t xml:space="preserve">нной группы направлений подготовки "Сельское хозяйство и </w:t>
            </w:r>
            <w:r>
              <w:lastRenderedPageBreak/>
              <w:t>сельскохозяйственные науки"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30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lastRenderedPageBreak/>
              <w:t>наличие дополнительного профессионального образования по направлениям подготовки в рамках укрупненной группы направлений подготовки "Сельское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20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хозяйство</w:t>
            </w:r>
            <w:r>
              <w:t xml:space="preserve"> и сельскохозяйственные науки" (программа профессиональной переподготовки в объеме не менее 250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отсутствие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Критерий N 5. Наличие материально-технической базы: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наличие материально-технической базы, достаточной для начала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60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отсутствие материально-технической базы, но участник отбора планирует приобрести ее с использованием средств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40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отсутствие материально-технической базы, достаточной для начала реализации проекта, а планируемые приобретения с использованием средств гранта не будут способствовать развитию хозяйства и (или) их использование нецелесообразно при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Критерий N 6. Членство в сельскохозяйственном потребительском кооперативе: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является членом кооператива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50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не является членом кооператива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Критерий N 7. Обоснованность бюджета проекта, социально-экономическая эффективность проекта: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х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t>расходы на предусмотренные проектом приобретения не завышены;</w:t>
            </w:r>
          </w:p>
          <w:p w:rsidR="00000000" w:rsidRDefault="003D3C2D">
            <w:pPr>
              <w:pStyle w:val="ConsPlusNormal"/>
            </w:pPr>
            <w:r>
              <w:t xml:space="preserve">при расчете плана доходов-расходов проекта учтены косвенные расходы и представлена </w:t>
            </w:r>
            <w:r>
              <w:lastRenderedPageBreak/>
              <w:t>их полная</w:t>
            </w:r>
            <w:r>
              <w:t xml:space="preserve"> детализация (электро-, водо-, газоснабжение, арендная плата, расходы на ГСМ, удобрения), оплата которых производится за счет собственных средств грантополучателя;</w:t>
            </w:r>
          </w:p>
          <w:p w:rsidR="00000000" w:rsidRDefault="003D3C2D">
            <w:pPr>
              <w:pStyle w:val="ConsPlusNormal"/>
            </w:pPr>
            <w:r>
              <w:t>предусмотрен размер среднемесячной заработной платы на одного работника, по создаваемым пост</w:t>
            </w:r>
            <w:r>
              <w:t>оянным рабочим местам свыше минимального размера оплаты труда (МРОТ), а также предусмотрена индексация заработанной платы на период реализации проекта;</w:t>
            </w:r>
          </w:p>
          <w:p w:rsidR="00000000" w:rsidRDefault="003D3C2D">
            <w:pPr>
              <w:pStyle w:val="ConsPlusNormal"/>
            </w:pPr>
            <w:r>
              <w:t>предусмотрен ежегодный прирост объема производства сельскохозяйственной продукции свыше 10 процентов и ч</w:t>
            </w:r>
            <w:r>
              <w:t>етко изложены ожидаемые результаты проекта;</w:t>
            </w:r>
          </w:p>
          <w:p w:rsidR="00000000" w:rsidRDefault="003D3C2D">
            <w:pPr>
              <w:pStyle w:val="ConsPlusNormal"/>
            </w:pPr>
            <w:r>
              <w:t>описательная часть бизнес плана содержит поэтапные характеристики процесса реализации проекта:</w:t>
            </w:r>
          </w:p>
          <w:p w:rsidR="00000000" w:rsidRDefault="003D3C2D">
            <w:pPr>
              <w:pStyle w:val="ConsPlusNormal"/>
            </w:pPr>
            <w:r>
              <w:t>подробную инвестиционную фазу проекта, технологии сельскохозяйственного производства (методы, которые помогают усовер</w:t>
            </w:r>
            <w:r>
              <w:t>шенствовать любые процессы, связанные с сельскохозяйственным производством и добиться высоких показателей урожайности, продуктивности и качества производимой сельскохозяйственной продукции (например, проработана структура стада и система воспроизводства, к</w:t>
            </w:r>
            <w:r>
              <w:t xml:space="preserve">оторые позволят добиться высокого уровня продуктивности, подобрана система производства и приготовления кормов, которая обеспечит прочную кормовую базу, а также полноценное кормление сельскохозяйственных животных, определена система наилучшего взращивания </w:t>
            </w:r>
            <w:r>
              <w:t xml:space="preserve">молодняка для откорма и ремонта стада, система содержания сельскохозяйственных животных с учетом направления животноводства и времени года, предусмотрены профилактические ветеринарно-санитарные мероприятия для обеспечения выполнения требований зоогигиены, </w:t>
            </w:r>
            <w:r>
              <w:t xml:space="preserve">предъявляемых к использованию, кормлению и содержанию </w:t>
            </w:r>
            <w:r>
              <w:lastRenderedPageBreak/>
              <w:t>сельскохозяйственных животных, указана первичная подработка сельскохозяйственной продукции для ее подготовки к хранению и дальнейшей транспортировке, современные приемы и технологии выращивания основных</w:t>
            </w:r>
            <w:r>
              <w:t xml:space="preserve"> сельскохозяйственных культур для получения высоких урожаев, использование эффективных гербицидов, планирование эффективного севооборота, поддержание и улучшение плодородия грунта, механизация процессов возделывания культур и др.);</w:t>
            </w:r>
          </w:p>
          <w:p w:rsidR="00000000" w:rsidRDefault="003D3C2D">
            <w:pPr>
              <w:pStyle w:val="ConsPlusNormal"/>
            </w:pPr>
            <w:r>
              <w:t>проектом предусмотрено п</w:t>
            </w:r>
            <w:r>
              <w:t>риобретение племенных животных, новых сортов или гибридов плодоовощных культур, элитных семян, сертифицированных районированных посадочных материалов, иных приобретений для производства сельскохозяйственной продукции с улучшенными характеристиками;</w:t>
            </w:r>
          </w:p>
          <w:p w:rsidR="00000000" w:rsidRDefault="003D3C2D">
            <w:pPr>
              <w:pStyle w:val="ConsPlusNormal"/>
            </w:pPr>
            <w:r>
              <w:t>указаны</w:t>
            </w:r>
            <w:r>
              <w:t xml:space="preserve"> условия хранения сельскохозяйственной продукции, проработаны рынки сбыта продукции и др.).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60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lastRenderedPageBreak/>
              <w:t>расходы на предусмотренные проектом приобретения не завышены;</w:t>
            </w:r>
          </w:p>
          <w:p w:rsidR="00000000" w:rsidRDefault="003D3C2D">
            <w:pPr>
              <w:pStyle w:val="ConsPlusNormal"/>
            </w:pPr>
            <w:r>
              <w:t xml:space="preserve">планом доходов-расходов проекта предусмотрены косвенные расходы оплата которых производится </w:t>
            </w:r>
            <w:r>
              <w:t>за счет собственных средств грантополучателя, однако представлена недостаточно полная детализация всех предполагаемых расходов;</w:t>
            </w:r>
          </w:p>
          <w:p w:rsidR="00000000" w:rsidRDefault="003D3C2D">
            <w:pPr>
              <w:pStyle w:val="ConsPlusNormal"/>
            </w:pPr>
            <w:r>
              <w:t xml:space="preserve">предусмотрен размер среднемесячной заработной платы на одного работника, по создаваемым постоянным рабочим местам в размере, не </w:t>
            </w:r>
            <w:r>
              <w:t>превышающем МРОТ и предусмотрена индексация заработанной платы на период реализации проекта;</w:t>
            </w:r>
          </w:p>
          <w:p w:rsidR="00000000" w:rsidRDefault="003D3C2D">
            <w:pPr>
              <w:pStyle w:val="ConsPlusNormal"/>
            </w:pPr>
            <w:r>
              <w:t>предусмотрен ежегодный прирост объема производства сельскохозяйственной продукции свыше 7 процентов, но не превышающий 10 процентов;</w:t>
            </w:r>
          </w:p>
          <w:p w:rsidR="00000000" w:rsidRDefault="003D3C2D">
            <w:pPr>
              <w:pStyle w:val="ConsPlusNormal"/>
            </w:pPr>
            <w:r>
              <w:t>в описательной части бизнес пл</w:t>
            </w:r>
            <w:r>
              <w:t>ана частично отражены поэтапные характеристики процесса реализации проекта:</w:t>
            </w:r>
          </w:p>
          <w:p w:rsidR="00000000" w:rsidRDefault="003D3C2D">
            <w:pPr>
              <w:pStyle w:val="ConsPlusNormal"/>
            </w:pPr>
            <w:r>
              <w:t>инвестиционная фаза проекта;</w:t>
            </w:r>
          </w:p>
          <w:p w:rsidR="00000000" w:rsidRDefault="003D3C2D">
            <w:pPr>
              <w:pStyle w:val="ConsPlusNormal"/>
            </w:pPr>
            <w:r>
              <w:lastRenderedPageBreak/>
              <w:t>технологии сельскохозяйственного производства (методы, которые помогают усовершенствовать любые процессы, связанные с сельскохозяйственным производством и добиться высоких показателей урожайности, продуктивности и качества производимой сельскохозяйственной</w:t>
            </w:r>
            <w:r>
              <w:t xml:space="preserve"> продукции (например, проработана структура стада и система воспроизводства, которые позволят добиться определенного уровня продуктивности, подобрана система производства и приготовления кормов, которая обеспечит прочную кормовую базу, система содержания с</w:t>
            </w:r>
            <w:r>
              <w:t xml:space="preserve">ельскохозяйственных животных с учетом направления животноводства и времени года, предусмотрены профилактические ветеринарно-санитарные мероприятия, указаны технологии выращивания основных сельскохозяйственных культур, использование гербицидов, механизация </w:t>
            </w:r>
            <w:r>
              <w:t>процессов возделывания культур и др.);</w:t>
            </w:r>
          </w:p>
          <w:p w:rsidR="00000000" w:rsidRDefault="003D3C2D">
            <w:pPr>
              <w:pStyle w:val="ConsPlusNormal"/>
            </w:pPr>
            <w:r>
              <w:t>проектом предусмотрено приобретение товарных животных, товарных сортов или гибридов плодоовощных культур, сертифицированных семян и посадочных материалов, иных приобретений для производства сельскохозяйственной продук</w:t>
            </w:r>
            <w:r>
              <w:t>ции со стандартными характеристиками;</w:t>
            </w:r>
          </w:p>
          <w:p w:rsidR="00000000" w:rsidRDefault="003D3C2D">
            <w:pPr>
              <w:pStyle w:val="ConsPlusNormal"/>
            </w:pPr>
            <w:r>
              <w:t>проработаны рынки сбыта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30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lastRenderedPageBreak/>
              <w:t>расходы на предусмотренные проектом приобретения завышены;</w:t>
            </w:r>
          </w:p>
          <w:p w:rsidR="00000000" w:rsidRDefault="003D3C2D">
            <w:pPr>
              <w:pStyle w:val="ConsPlusNormal"/>
            </w:pPr>
            <w:r>
              <w:t>при расчете плана доходов-расходов проекта создания и (или) развития хозяйства косвенные расходы не учтены (электро</w:t>
            </w:r>
            <w:r>
              <w:t>-, водо-, газо- снабжение, арендная плата, расходы на ГСМ, удобрения) оплата которых производится за счет собственных средств грантополучателя (без использования средств гранта);</w:t>
            </w:r>
          </w:p>
          <w:p w:rsidR="00000000" w:rsidRDefault="003D3C2D">
            <w:pPr>
              <w:pStyle w:val="ConsPlusNormal"/>
            </w:pPr>
            <w:r>
              <w:t>проектом предусмотрен размер среднемесячной заработной платы на одного работн</w:t>
            </w:r>
            <w:r>
              <w:t xml:space="preserve">ика, по создаваемым постоянным </w:t>
            </w:r>
            <w:r>
              <w:lastRenderedPageBreak/>
              <w:t>рабочим местам в размере ниже или не превышающем МРОТ, однако индексация заработанной платы на период реализации проекта не предусмотрена;</w:t>
            </w:r>
          </w:p>
          <w:p w:rsidR="00000000" w:rsidRDefault="003D3C2D">
            <w:pPr>
              <w:pStyle w:val="ConsPlusNormal"/>
            </w:pPr>
            <w:r>
              <w:t>отсутствует ежегодный прирост объема производства сельскохозяйственной продукции или п</w:t>
            </w:r>
            <w:r>
              <w:t>редусмотрен, но менее 7 процентов;</w:t>
            </w:r>
          </w:p>
          <w:p w:rsidR="00000000" w:rsidRDefault="003D3C2D">
            <w:pPr>
              <w:pStyle w:val="ConsPlusNormal"/>
            </w:pPr>
            <w:r>
              <w:t>в описательной части бизнес плана не раскрыты поэтапные характеристики процесса реализации проекта:</w:t>
            </w:r>
          </w:p>
          <w:p w:rsidR="00000000" w:rsidRDefault="003D3C2D">
            <w:pPr>
              <w:pStyle w:val="ConsPlusNormal"/>
            </w:pPr>
            <w:r>
              <w:t>инвестиционная фаза проекта;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lastRenderedPageBreak/>
              <w:t>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right"/>
            </w:pPr>
            <w:r>
              <w:t>10</w:t>
            </w:r>
          </w:p>
        </w:tc>
      </w:tr>
      <w:tr w:rsidR="0000000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  <w:r>
              <w:lastRenderedPageBreak/>
              <w:t>технологии сельскохозяйственного производства (не проработана структура стада и си</w:t>
            </w:r>
            <w:r>
              <w:t xml:space="preserve">стема воспроизводства, не определена система наилучшего взращивания молодняка для откорма и ремонта стада, содержание сельскохозяйственных животных не учитывает направления животноводства и времени года, профилактические ветеринарно-санитарные мероприятия </w:t>
            </w:r>
            <w:r>
              <w:t>для обеспечения выполнения требований зоогигиены, предъявляемых к использованию, кормлению и содержанию сельскохозяйственных животных не предусмотрены, не отражены технологии выращивания основных сельскохозяйственных культур, использование гербицидов, не о</w:t>
            </w:r>
            <w:r>
              <w:t>тражен севооборот, не предусмотрена механизация процессов возделывания культур и др.);</w:t>
            </w:r>
          </w:p>
          <w:p w:rsidR="00000000" w:rsidRDefault="003D3C2D">
            <w:pPr>
              <w:pStyle w:val="ConsPlusNormal"/>
            </w:pPr>
            <w:r>
              <w:t>проектом предусмотрено приобретение товарных животных, не отражены сорта или гибриды плодоовощных культур, семян, посадочных материалов, а также их сертификация;</w:t>
            </w:r>
          </w:p>
          <w:p w:rsidR="00000000" w:rsidRDefault="003D3C2D">
            <w:pPr>
              <w:pStyle w:val="ConsPlusNormal"/>
            </w:pPr>
            <w:r>
              <w:t>условия</w:t>
            </w:r>
            <w:r>
              <w:t xml:space="preserve"> хранения сельскохозяйственной продукции и рынки сбыта продукции не проработаны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</w:tr>
    </w:tbl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2.10. Заявка участников отбора подается в соответствии с требованиями и в сроки, указанные в объявлении о проведении отбора.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Формирование участниками отбора заявок осуществляется в электронной форме </w:t>
      </w:r>
      <w:r>
        <w:lastRenderedPageBreak/>
        <w:t>посредством заполнения соответствующих экранных форм веб-интерфейса системы "Электронный бюджет" с приложением электронных копий документов (документов на носителе, преобразованных в</w:t>
      </w:r>
      <w:r>
        <w:t xml:space="preserve"> электронную форму посредством сканирования) в соответствии с требованиями, установленными в объявлении о проведении отбора.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Заявка участника отбора подписывается: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усиленной квалифицированной электронной подписью руководителя участника отбора или уполномоч</w:t>
      </w:r>
      <w:r>
        <w:t>енного им лица (для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простой электронной подписью подтвержденной учетной записи физического лица в единой системе идентификации и аутентификации (для физических лиц).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Электронные копии документов и материалы, включаемые в з</w:t>
      </w:r>
      <w:r>
        <w:t>аявку,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</w:t>
      </w:r>
      <w:r>
        <w:t xml:space="preserve"> позволяющими осуществить ознакомление с их содержимым без специальных программных или технологических средств.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Фото- и видеоматериалы, включаемые в заявку, должны содержать четкое и контрастное изображение высокого качества.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Документы, электронные копии, </w:t>
      </w:r>
      <w:r>
        <w:t>включаемые в заявку, которые прилагаются к заявке для участия в отборе,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</w:t>
      </w:r>
      <w:r>
        <w:t>аличии) или цифровая подпись, имеются не оговоренные опечатки, подчистки, исправления, ошибки в расчетах, а также если текст документов не поддается прочтению или представленные документы содержат противоречивые сведения.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Ответственность за полноту и досто</w:t>
      </w:r>
      <w:r>
        <w:t>верность информации и документов, содержащихся в заявке, а также за своевременность их представления несет участник отбора в соответствии с законодательством Российской Федерации.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Датой и временем представления участником отбора заявки считаются дата и вре</w:t>
      </w:r>
      <w:r>
        <w:t>мя подписания участником отбора указанной заявки с присвоением ей регистрационного номера в системе "Электронный бюджет.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2.11. Заявка участника отбора включает в себя: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информацию и документы об участнике отбора: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полное и сокращенное наименование участника </w:t>
      </w:r>
      <w:r>
        <w:t>отбора (для юридических лиц);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фамилию, имя, отчество (при наличии), пол и сведения о паспорте гражданина Российской Федерации (паспорте иностранного гражданина), включающие в себя информацию о его серии, номере и дате выдачи, а также о наименовании органа </w:t>
      </w:r>
      <w:r>
        <w:t>и коде подразделения органа, выдавшего документ (при наличии), дате и месте рождения (для физических лиц);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фамилию, имя, отчество (при наличии) индивидуального предпринимателя;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основной государственный регистрационный номер участника отбора получателей суб</w:t>
      </w:r>
      <w:r>
        <w:t>сидий (для юридических лиц и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идентификационный номер налогоплательщика;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дату постановки на учет в налоговом органе (для физических лиц, в том числе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дату и код причины постановки на учет в налоговом органе (для юридических лиц);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дату государственной регистрации физического лица в качестве индивидуального предпринимателя;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дату и место рождения (для физических лиц, в том числе индивидуальных предпринимат</w:t>
      </w:r>
      <w:r>
        <w:t>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страховой номер индивидуального лицевого счета (для физических лиц, в том числе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адрес юридического лица, адрес регистрации (для физических лиц, в том числе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фактическое местонахожден</w:t>
      </w:r>
      <w:r>
        <w:t>ие хозяйства (для физических лиц, в том числе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номер контактного телефона, почтовый адрес и адрес электронной почты для направления юридически значимых сообщений;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фамилию, имя, отчество (при наличии) и идентификационный ном</w:t>
      </w:r>
      <w:r>
        <w:t xml:space="preserve">ер налогоплательщика главного бухгалтера (при наличии), фамилии, имена, отчества (при наличии) учредителей (за исключением сельскохозяйственных кооперативов, созданных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08.12.1995 N 193-ФЗ "О сельскохозяйственной кооперации"), членов коллегиального исполнительного органа, лица, исполняющего функции единоличного исполнительного органа (для юридических лиц);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информацию о руководителе</w:t>
      </w:r>
      <w:r>
        <w:t xml:space="preserve"> юридического лица (фамилию, имя, отчество (при наличии), идентификационный номер налогоплательщика, должность);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перечень основных и дополнительных видов деятельности, которые участник отбора вправе осуществлять в соответствии с учредительными документами </w:t>
      </w:r>
      <w:r>
        <w:t>организации (для юридических лиц) или в соответствии со сведениями единого государственного реестра индивидуальных предпринимателей (для индивидуальных предпринимателей);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информацию о счетах в соответствии с законодательством Российской Федерации для переч</w:t>
      </w:r>
      <w:r>
        <w:t>исления субсидии, а также о лице, уполномоченном на подписание соглашения;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информацию и документы, подтверждающие соответствие участника отбора требованиям, </w:t>
      </w:r>
      <w:r>
        <w:lastRenderedPageBreak/>
        <w:t xml:space="preserve">установленным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информацию и документы, подтверждающие соответствие участника отбора требованиям, установленным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пунктом 2.6</w:t>
        </w:r>
      </w:hyperlink>
      <w:r>
        <w:t xml:space="preserve"> настоящего Порядка, предусмотренные </w:t>
      </w:r>
      <w:hyperlink w:anchor="Par121" w:tooltip="2.7. При осуществлении взаимодействия между Министерством и участниками отбора запрещается требовать от участника отбора представления документов и информации в целях подтверждения соответствия участника отбора требованиям, определенным пунктом 2.5 настоящего Порядка,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участник отбора готов представить ..." w:history="1">
        <w:r>
          <w:rPr>
            <w:color w:val="0000FF"/>
          </w:rPr>
          <w:t>пунктом 2.7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информацию и докуме</w:t>
      </w:r>
      <w:r>
        <w:t>нты, представляемые участником отбора при проведении отбора в процессе документооборота: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а также</w:t>
      </w:r>
      <w:r>
        <w:t xml:space="preserve"> иной информации об участнике отбора, связанной с соответствующим отбором и результатом предоставления гранта, подаваемое посредством заполнения соответствующих экранных форм веб-интерфейса системы "Электронный бюджет";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согласие на обработку персональных д</w:t>
      </w:r>
      <w:r>
        <w:t>анных, подаваемое посредством заполнения соответствующих экранных форм веб-интерфейса системы "Электронный бюджет" (для физических лиц);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предлагаемые участником отбора значения результата предоставления гранта, указанного в </w:t>
      </w:r>
      <w:hyperlink w:anchor="Par476" w:tooltip="3.9. Результатом предоставления гранта является:" w:history="1">
        <w:r>
          <w:rPr>
            <w:color w:val="0000FF"/>
          </w:rPr>
          <w:t>пункте 3.9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размер запрашиваемого гранта, который не может быть выше (ниже) максимального (минимального) размера, установленного в объявлении о проведении отбора;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информацию по каждому указанн</w:t>
      </w:r>
      <w:r>
        <w:t>ому в объявлении о проведении отбора критерию оценки или показателю критерия оценки, сведения, документы и материалы, подтверждающие такую информацию.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2.12. Внесение изменений в заявку осуществляется путем подачи новой заявки до истечения сроков проведения</w:t>
      </w:r>
      <w:r>
        <w:t xml:space="preserve"> отбора, при этом ранее поданная заявка считается отозванной.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Представление и рассмотрение повторной заявки осуществляется в порядке, предусмотренном для представления и рассмотрения заявки, поданной впервые.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5" w:name="Par337"/>
      <w:bookmarkEnd w:id="15"/>
      <w:r>
        <w:t xml:space="preserve">2.13. Любой участник отбора со дня </w:t>
      </w:r>
      <w:r>
        <w:t>размещения объявления о проведении отбора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путем формирования в системе "Эле</w:t>
      </w:r>
      <w:r>
        <w:t>ктронный бюджет" соответствующего запроса.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6" w:name="Par338"/>
      <w:bookmarkEnd w:id="16"/>
      <w:r>
        <w:t xml:space="preserve">Министерство в ответ на запрос, указанный в </w:t>
      </w:r>
      <w:hyperlink w:anchor="Par337" w:tooltip="2.13. Любой участник отбора со дня размещения объявления о проведении отбора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утем формирования в системе &quot;Электронный бюджет&quot; соответствующего запроса.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 разъя</w:t>
      </w:r>
      <w:r>
        <w:t>снение положений объявления о проведении отбора в срок, установленный указанным объявлением, но не позднее 1 рабочего дня до дня завершения подачи заявок, путем формирования в системе "Электронный бюджет" соответствующего разъяснения. Представленное Минист</w:t>
      </w:r>
      <w:r>
        <w:t>ерством разъяснение положений объявления о проведении отбора не должно изменять суть информации, содержащейся в указанном объявлении.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Доступ к разъяснению, формируемому в системе "Электронный бюджет" в соответствии с </w:t>
      </w:r>
      <w:hyperlink w:anchor="Par338" w:tooltip="Министерство в ответ на запрос, указанный в абзаце первом настоящего пункта, направляет разъяснение положений объявления о проведении отбора в срок, установленный указанным объявлением, но не позднее 1 рабочего дня до дня завершения подачи заявок, путем формирования в системе &quot;Электронный бюджет&quot; соответствующего разъяснения. Представленное Министерством разъяснение положений объявления о проведении отбора не должно изменять суть информации, содержащейся в указанном объявлении." w:history="1">
        <w:r>
          <w:rPr>
            <w:color w:val="0000FF"/>
          </w:rPr>
          <w:t>абзацем вторым</w:t>
        </w:r>
      </w:hyperlink>
      <w:r>
        <w:t xml:space="preserve"> настоящего пункта, пред</w:t>
      </w:r>
      <w:r>
        <w:t>оставляется всем участникам отбора.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2.14. В целях проведения отбора Министерству, а также Конкурсной комиссии не позднее 1 рабочего дня, следующего за днем окончания срока подачи заявок, установленного в объявлении о проведении отбора, в системе "Электронн</w:t>
      </w:r>
      <w:r>
        <w:t>ый бюджет" открывается доступ к поданным участниками отбора заявкам для их рассмотрения и оценки.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Протокол вскрытия заявок формируется автоматически на едином портале, подписывается усиленной квалифицированной электронной подписью председателя Конкурсной к</w:t>
      </w:r>
      <w:r>
        <w:t>омиссии и членов комиссии в системе "Электронный бюджет", а также размещается на едином портале не позднее 1 рабочего дня, следующего за днем его подписания.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7" w:name="Par342"/>
      <w:bookmarkEnd w:id="17"/>
      <w:r>
        <w:t>Представленная участником отбора заявка с приложенными к ней документами рассматривает</w:t>
      </w:r>
      <w:r>
        <w:t>ся Конкурсной комиссией на предмет соответствия требованиям, установленным настоящим Порядком, в течение 15 рабочих дней со дня окончания срока подачи (приема) заявок, указанного в объявлении.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Заявка признается надлежащей, если она соответствует требованиям, указанным в объявлении о проведении отбора, и при отсутствии оснований для отклонения заявки, указанных в </w:t>
      </w:r>
      <w:hyperlink w:anchor="Par348" w:tooltip="2.15. Основаниями для отклонения заявок (на стадии рассмотрения) являются:" w:history="1">
        <w:r>
          <w:rPr>
            <w:color w:val="0000FF"/>
          </w:rPr>
          <w:t>пункте 2.15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Решения о соответствии заявки требованиям, указанным в объявлении о проведении отбора, принимаются Конкурсной комиссией не позднее срока, указанного в </w:t>
      </w:r>
      <w:hyperlink w:anchor="Par342" w:tooltip="Представленная участником отбора заявка с приложенными к ней документами рассматривается Конкурсной комиссией на предмет соответствия требованиям, установленным настоящим Порядком, в течение 15 рабочих дней со дня окончания срока подачи (приема) заявок, указанного в объявлении." w:history="1">
        <w:r>
          <w:rPr>
            <w:color w:val="0000FF"/>
          </w:rPr>
          <w:t>абзаце</w:t>
        </w:r>
        <w:r>
          <w:rPr>
            <w:color w:val="0000FF"/>
          </w:rPr>
          <w:t xml:space="preserve"> третьем</w:t>
        </w:r>
      </w:hyperlink>
      <w:r>
        <w:t xml:space="preserve"> настоящего пункта.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При отсутствии оснований для отклонения заявки, указанных в </w:t>
      </w:r>
      <w:hyperlink w:anchor="Par348" w:tooltip="2.15. Основаниями для отклонения заявок (на стадии рассмотрения) являются:" w:history="1">
        <w:r>
          <w:rPr>
            <w:color w:val="0000FF"/>
          </w:rPr>
          <w:t>пункте 2.15</w:t>
        </w:r>
      </w:hyperlink>
      <w:r>
        <w:t xml:space="preserve"> настоящего Порядка, подавший ее участник отбора сч</w:t>
      </w:r>
      <w:r>
        <w:t>итается допущенным к конкурсу.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 результатам рассмотрения заявок не позднее 1 рабочего дня со дня окончания срока рассмотрения заявок подготавливается протокол рассмотрения заявок, включающий информацию о количестве поступивших и рассмотренных заявок, а т</w:t>
      </w:r>
      <w:r>
        <w:t>акже информацию по каждому участнику отбора о признании его заявки надлежащей или об отклонении его заявки с указанием оснований для отклонения.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Протокол рассмотрения заявок формируется автоматически на едином портале на основании результатов рассмотрения </w:t>
      </w:r>
      <w:r>
        <w:t>заявок и подписывается усиленной квалифицированной электронной подписью председателя и членов Конкурсной комиссии в системе "Электронный бюджет", а также размещается на едином портале не позднее 1 рабочего дня, следующего за днем его подписания. Одновремен</w:t>
      </w:r>
      <w:r>
        <w:t>но протокол размещается Министерством на его официальном сайте в информационно-телекоммуникационной сети "Интернет".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8" w:name="Par348"/>
      <w:bookmarkEnd w:id="18"/>
      <w:r>
        <w:t>2.15. Основаниями для отклонения заявок (на стадии рассмотрения) являются: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2.15.1. несоответствие участника отбора требованиям,</w:t>
      </w:r>
      <w:r>
        <w:t xml:space="preserve"> установленным в соответствии с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2.6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2.15.2. непредставление (представление не в полном объеме) документов, указанных в объявлении о прове</w:t>
      </w:r>
      <w:r>
        <w:t>дении отбора, предусмотренных настоящим Порядком;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2.15.3. несоответствие представленных участником отбора заявок и (или) документов требованиям, установленным в объявлении о проведении отбора;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2.15.4. недостоверность информации, содержащейся в документах, </w:t>
      </w:r>
      <w:r>
        <w:t>представленных участником отбора, в целях подтверждения соответствия установленным настоящим Порядком требованиям;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2.15.5. подача участником отбора заявки после даты и (или) времени, определенных для подачи заявок;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2.15.6. представление участником отбора в</w:t>
      </w:r>
      <w:r>
        <w:t xml:space="preserve"> составе заявки проекта создания и (или) развития хозяйства стоимостью менее 1,5 млн. рублей.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19" w:name="Par355"/>
      <w:bookmarkEnd w:id="19"/>
      <w:r>
        <w:t>2.16. В целях полного, всестороннего и объективного рассмотрения и оценки заявок участников отбора Министерство направляет запрос в адрес участников о</w:t>
      </w:r>
      <w:r>
        <w:t>тбора с использованием системы "Электронный бюджет" об их участии в очном собеседовании или видеоконференцсвязи с целью предоставления (получения) разъяснений по представленным участниками отбора заявкам (документам и информации) посредством очного собесед</w:t>
      </w:r>
      <w:r>
        <w:t>ования или видеоконференцсвязи.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0" w:name="Par356"/>
      <w:bookmarkEnd w:id="20"/>
      <w:r>
        <w:t>Для дачи пояснений по представленной заявке (документам и информации) участнику отбора необходимо явиться в Министерство для очного собеседования либо обеспечить участие в видеоконференцсвязи, в срок, указанный в</w:t>
      </w:r>
      <w:r>
        <w:t xml:space="preserve"> запросе.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Очное собеседование и (или) видеоконференцсвязь с участниками отбора проводит Конкурсная комиссия при наличии не менее половины состава Конкурсной комиссии.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если участник отбора не явился для очного собеседования и (или) не обеспечил уча</w:t>
      </w:r>
      <w:r>
        <w:t xml:space="preserve">стие в видеоконференцсвязи в сроки, указанные в </w:t>
      </w:r>
      <w:hyperlink w:anchor="Par356" w:tooltip="Для дачи пояснений по представленной заявке (документам и информации) участнику отбора необходимо явиться в Министерство для очного собеседования либо обеспечить участие в видеоконференцсвязи, в срок, указанный в запросе." w:history="1">
        <w:r>
          <w:rPr>
            <w:color w:val="0000FF"/>
          </w:rPr>
          <w:t>абзаце втором</w:t>
        </w:r>
      </w:hyperlink>
      <w:r>
        <w:t xml:space="preserve"> настоящего пункта, информация об этом включается в протокол подведения итогов отбора, указанный в </w:t>
      </w:r>
      <w:hyperlink w:anchor="Par403" w:tooltip="2.22. В целях завершения отбора и определения победителей отбора в срок, установленный абзацем пятым пункта 2.16 настоящего Порядка, формируется протокол подведения итогов отбора." w:history="1">
        <w:r>
          <w:rPr>
            <w:color w:val="0000FF"/>
          </w:rPr>
          <w:t>пункте 2.22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1" w:name="Par359"/>
      <w:bookmarkEnd w:id="21"/>
      <w:r>
        <w:t>Оценка заявок осуществляется членами Конкурсной комиссии, принявшими участие в очном собеседовании или вид</w:t>
      </w:r>
      <w:r>
        <w:t xml:space="preserve">еоконференцсвязи с участниками отбора, после проведения очного собеседования или видеоконференцсвязи в соответствии с </w:t>
      </w:r>
      <w:hyperlink w:anchor="Par356" w:tooltip="Для дачи пояснений по представленной заявке (документам и информации) участнику отбора необходимо явиться в Министерство для очного собеседования либо обеспечить участие в видеоконференцсвязи, в срок, указанный в запросе." w:history="1">
        <w:r>
          <w:rPr>
            <w:color w:val="0000FF"/>
          </w:rPr>
          <w:t>абзацем вторым</w:t>
        </w:r>
      </w:hyperlink>
      <w:r>
        <w:t xml:space="preserve"> настоящего пункта, но не позднее 30 календарных дней со дня окончания приема заявок путем ранжирования поступивших заявок по мере</w:t>
      </w:r>
      <w:r>
        <w:t xml:space="preserve"> уменьшения полученных баллов по итогам оценки заявок и очередности поступления заявок в случае равенства количества полученных баллов.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Оценка каждой заявки осуществляется членами Конкурсной комиссии по критериям и показателям, их весовым значениям, указан</w:t>
      </w:r>
      <w:r>
        <w:t xml:space="preserve">ным в </w:t>
      </w:r>
      <w:hyperlink w:anchor="Par148" w:tooltip="2.9. Критерии оценки заявок и показатели, образующие критерии оценки: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Количество баллов n-го участника конкурса (Rn) рассчитывается по формуле:</w:t>
      </w:r>
    </w:p>
    <w:p w:rsidR="00000000" w:rsidRDefault="003D3C2D">
      <w:pPr>
        <w:pStyle w:val="ConsPlusNormal"/>
        <w:jc w:val="both"/>
      </w:pPr>
    </w:p>
    <w:p w:rsidR="00000000" w:rsidRDefault="008951EF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3335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где: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Qi -</w:t>
      </w:r>
      <w:r>
        <w:t xml:space="preserve"> величина значимости i-го критерия;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Fin - количество баллов, присвоенных n-му участнику конкурса по показателю i-го критерия или критерия без показателя.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Оценка каждой заявки по критериям N 1 - 7 осуществляется по результатам рассмотрения представленных за</w:t>
      </w:r>
      <w:r>
        <w:t>явки и документов, при этом значение показателя критерия проставляется по одному из показателей критериев, по остальным показателям критериев проставляется ноль баллов.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Количество баллов, присваиваемых участнику конкурса по каждому критерию и по заявке в целом, определяется как среднее арифметическое количества баллов, полученных по результатам оценки заявки от каждого члена комиссии, участвующего в рассмотрении и оценке </w:t>
      </w:r>
      <w:r>
        <w:t>заявок. При этом среднее арифметическое количество баллов определяется путем суммирования баллов, присвоенных каждым членом комиссии, участвующим в рассмотрении и оценке заявок, и последующего деления на количество таких членов.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На основании суммарного бал</w:t>
      </w:r>
      <w:r>
        <w:t>ла участнику отбора присваивается порядковый номер и составляется итоговый рейтинг. Первое место занимает участник отбора с наибольшим значением величины суммарного балла, последнее - участник отбора с наименьшим значением величины суммарного балла.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Участн</w:t>
      </w:r>
      <w:r>
        <w:t xml:space="preserve">ики отбора, набравшие по критериям оценки заявок N 1 - 7, установленным в объявлении о проведении отбора и указанным в </w:t>
      </w:r>
      <w:hyperlink w:anchor="Par148" w:tooltip="2.9. Критерии оценки заявок и показатели, образующие критерии оценки:" w:history="1">
        <w:r>
          <w:rPr>
            <w:color w:val="0000FF"/>
          </w:rPr>
          <w:t>пункте 2.9</w:t>
        </w:r>
      </w:hyperlink>
      <w:r>
        <w:t xml:space="preserve"> настоящего Порядка, менее 7,</w:t>
      </w:r>
      <w:r>
        <w:t>3 балла не признаются победителями конкурса.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Размер гранта "Агростартап", предоставляемого конкретному получателю гранта, определяется решением Конкурсной комиссии с учетом размера собственных средств участника отбора, направляемых на реализацию проекта со</w:t>
      </w:r>
      <w:r>
        <w:t>здания и (или) развития хозяйства.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2.17. Для рассмотрения и оценки заявок участников отбора Министерство формирует Конкурсную комиссию в количестве 23 человек, действующую на постоянной основе.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Состав Конкурсной комиссии формируется из числа представителей</w:t>
      </w:r>
      <w:r>
        <w:t xml:space="preserve"> Министерства (не более 50 процентов) и представителей образовательных организаций высшего профессионального образования, научных, общественных, кредитных и иных организаций, связанных с осуществлением деятельности в сфере агропромышленного комплекса, не я</w:t>
      </w:r>
      <w:r>
        <w:t>вляющихся государственными или муниципальными служащими (не менее 50 процентов).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Конкурсная комиссия формируется таким образом, чтобы была исключена возможность возникновения конфликта интересов, предусмотренного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который повлияет на принимаемые Конкурсной комиссией решения.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Конкурсная комиссия состоит из председателя и членов.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Председателем Конкур</w:t>
      </w:r>
      <w:r>
        <w:t>сной комиссии является руководитель органа управления АПК (уполномоченное им лицо).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Руководителем органа управления АПК назначаются 7 членов Конкурсной комиссии из </w:t>
      </w:r>
      <w:r>
        <w:lastRenderedPageBreak/>
        <w:t>числа должностных лиц Министерства.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целях определения представителей, не являющихся госуда</w:t>
      </w:r>
      <w:r>
        <w:t>рственными или муниципальными служащими, в количестве 15 человек Министерство не позднее чем за 10 рабочих дней до дня размещения объявления о проведении отбора направляет в указанные выше организации письменные запросы о предложениях кандидатур для включе</w:t>
      </w:r>
      <w:r>
        <w:t>ния в состав Конкурсной комиссии. Представление кандидатур осуществляется в срок не позднее 3 рабочих дней со дня получения запроса.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Персональный состав Конкурсной комиссии утверждается приказом Министерства.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Конкурсная комиссия формируется не позднее чем </w:t>
      </w:r>
      <w:r>
        <w:t>за 3 рабочих дня до дня размещения объявления о проведении первого отбора в текущем году.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рассмотрении и оценке заявок участников отбора принимают участие не менее половины состава Конкурсной комиссии.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Член Конкурсной комиссии обязан довести до сведения </w:t>
      </w:r>
      <w:r>
        <w:t>Конкурсной комиссии до начала оценки заявок информацию о наличии конфликта интересов, который может привести к необъективной оценке заявок (в случае его наличия).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 поступлении от членов Конкурсной комиссии сведений о наличии конфликта интересов данные ч</w:t>
      </w:r>
      <w:r>
        <w:t>лены Конкурсной комиссии не допускаются к оценке заявок. Ответственность за недоведение сведений о наличии конфликта интересов, который может привести к необъективной оценке заявок, несет соответствующей член Конкурсной комиссии, допустивший недоведение та</w:t>
      </w:r>
      <w:r>
        <w:t>ких сведений.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2" w:name="Par385"/>
      <w:bookmarkEnd w:id="22"/>
      <w:r>
        <w:t>2.18. Министерство вправе принять решение об отмене проведения отбора в следующих случаях: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уменьшения лимитов бюджетных обязательств на предоставление грантов на соответствующий финансовый год;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внесения изменений в законодательств</w:t>
      </w:r>
      <w:r>
        <w:t>о Российской Федерации, требующих внесения изменений в настоящий Порядок.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отмены проведения отбора Министерство размещает объявление об отмене проведения отбора на едином портале не позднее чем за 1 рабочий день до даты окончания срока подачи заяв</w:t>
      </w:r>
      <w:r>
        <w:t>ок участниками отбора. Одновременно объявление об отмене проведения отбора размещается Министерством на его официальном сайте в информационно-телекоммуникационной сети "Интернет".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Объявление об отмене проведения отбора формируется в электронной форме посре</w:t>
      </w:r>
      <w:r>
        <w:t>дством заполнения соответствующих экранных форм веб-интерфейса системы "Электронный бюджет", подписывается усиленной квалифицированной электронной подписью руководителя органа управления АПК (уполномоченного им лица), размещается на едином портале и содерж</w:t>
      </w:r>
      <w:r>
        <w:t>ит информацию о причинах отмены отбора.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Участники отбора, подавшие заявки, информируются об отмене проведения отбора в системе "Электронный бюджет".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Отбор считается отмененным со дня размещения объявления о его отмене на едином портале.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После окончания сро</w:t>
      </w:r>
      <w:r>
        <w:t xml:space="preserve">ка отмены проведения отбора в соответствии </w:t>
      </w:r>
      <w:hyperlink w:anchor="Par385" w:tooltip="2.18. Министерство вправе принять решение об отмене проведения отбора в следующих случаях:" w:history="1">
        <w:r>
          <w:rPr>
            <w:color w:val="0000FF"/>
          </w:rPr>
          <w:t>абзацем первым</w:t>
        </w:r>
      </w:hyperlink>
      <w:r>
        <w:t xml:space="preserve"> настоящего пункта и до заключения Соглашения с победителем (победителями) отбор</w:t>
      </w:r>
      <w:r>
        <w:t xml:space="preserve">а Министерство может отменить отбор только в случае возникновения обстоятельств непреодолимой силы в соответствии с </w:t>
      </w:r>
      <w:hyperlink r:id="rId36" w:history="1">
        <w:r>
          <w:rPr>
            <w:color w:val="0000FF"/>
          </w:rPr>
          <w:t>пунктом 3 статьи 401</w:t>
        </w:r>
      </w:hyperlink>
      <w:r>
        <w:t xml:space="preserve"> Гражданск</w:t>
      </w:r>
      <w:r>
        <w:t>ого кодекса Российской Федерации.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2.19. Конкурсный отбор признается несостоявшимся в случаях, если: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 окончании срока подачи заявок не подано ни одной заявки на участие в отборе;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 результатам рассмотрения заявок отклонены все заявки;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 результатам оцен</w:t>
      </w:r>
      <w:r>
        <w:t xml:space="preserve">ки заявок ни одна из заявок не набрала по критериям оценки заявок N 1 - 7, установленным в объявлении о проведении отбора и указанным в </w:t>
      </w:r>
      <w:hyperlink w:anchor="Par148" w:tooltip="2.9. Критерии оценки заявок и показатели, образующие критерии оценки:" w:history="1">
        <w:r>
          <w:rPr>
            <w:color w:val="0000FF"/>
          </w:rPr>
          <w:t>пункте 2.9</w:t>
        </w:r>
      </w:hyperlink>
      <w:r>
        <w:t xml:space="preserve"> настоящего </w:t>
      </w:r>
      <w:r>
        <w:t>Порядка, 7,3 балла и более.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2.20. Победителями отбора признаются участники отбора, включенные в рейтинг, сформированный Министерством по результатам ранжирования поступивших заявок в пределах объема распределяемого гранта в рамках отбора, указанного в объявлении о проведении отбора.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Участнику отбора, которому присвоен первый порядковый номер в рейтинге, распределяется размер гранта, равный значению размера, указанному им в заявке, но не выше (ниже) максимального (минимального) размера гранта, определенного объявлением о проведении отб</w:t>
      </w:r>
      <w:r>
        <w:t>ора.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если гранты, распределяемые в рамках отбора, больше размера гранта, указанного в заявке участника отбора, которому присвоен первый порядковый номер, оставшийся размер гранта распределяется между остальными участниками отбора, включенными в ре</w:t>
      </w:r>
      <w:r>
        <w:t>йтинг.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Каждому следующему участнику отбора, включенному в рейтинг, распределяется размер гранта, равный размеру, указанному им в заявке, но не выше (ниже) максимального (минимального) размера гранта, определенного объявлением о проведении отбора получателе</w:t>
      </w:r>
      <w:r>
        <w:t>й субсидий, в случае если указанный им размер меньше нераспределенного размера субсидии либо равен ему.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если размер гранта, указанный участником отбора в заявке, больше нераспределенного размера гранта, такому участнику отбора при его согласии рас</w:t>
      </w:r>
      <w:r>
        <w:t>пределяется весь оставшийся нераспределенный размер гранта, но не выше (ниже) максимального (минимального) размера гранта, определенного объявлением о проведении отбора, без изменения указанного участником отбора в заявке значения результата предоставления</w:t>
      </w:r>
      <w:r>
        <w:t xml:space="preserve"> гранта.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2.21. Если по результатам рассмотрения и оценки заявок, единственная заявка признана соответствующей требованиям, установленным в объявлении о проведении отбора, и данная </w:t>
      </w:r>
      <w:r>
        <w:lastRenderedPageBreak/>
        <w:t>заявка набрала 7,3 балла и более по критериям оценки заявок N 1 - 7, установ</w:t>
      </w:r>
      <w:r>
        <w:t xml:space="preserve">ленным в объявлении о проведении отбора и указанным в </w:t>
      </w:r>
      <w:hyperlink w:anchor="Par148" w:tooltip="2.9. Критерии оценки заявок и показатели, образующие критерии оценки:" w:history="1">
        <w:r>
          <w:rPr>
            <w:color w:val="0000FF"/>
          </w:rPr>
          <w:t>пункте 2.9</w:t>
        </w:r>
      </w:hyperlink>
      <w:r>
        <w:t xml:space="preserve"> настоящего Порядка, участник отбора такой заявки признается победителем отбора и с ним заключ</w:t>
      </w:r>
      <w:r>
        <w:t>ается Соглашение.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3" w:name="Par403"/>
      <w:bookmarkEnd w:id="23"/>
      <w:r>
        <w:t xml:space="preserve">2.22. В целях завершения отбора и определения победителей отбора в срок, установленный </w:t>
      </w:r>
      <w:hyperlink w:anchor="Par359" w:tooltip="Оценка заявок осуществляется членами Конкурсной комиссии, принявшими участие в очном собеседовании или видеоконференцсвязи с участниками отбора, после проведения очного собеседования или видеоконференцсвязи в соответствии с абзацем вторым настоящего пункта, но не позднее 30 календарных дней со дня окончания приема заявок путем ранжирования поступивших заявок по мере уменьшения полученных баллов по итогам оценки заявок и очередности поступления заявок в случае равенства количества полученных баллов." w:history="1">
        <w:r>
          <w:rPr>
            <w:color w:val="0000FF"/>
          </w:rPr>
          <w:t>абзацем пятым пункта 2.16</w:t>
        </w:r>
      </w:hyperlink>
      <w:r>
        <w:t xml:space="preserve"> настоящего Порядка, формируется протокол подведения итогов отбора.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Протокол подведения итогов</w:t>
      </w:r>
      <w:r>
        <w:t xml:space="preserve"> отбора автоматически формируется на едином портале на основании результатов определения победителя (победителей) отбора, подписывается усиленной квалифицированной электронной подписью председателя и членов Конкурсной комиссии в системе "Электронный бюджет</w:t>
      </w:r>
      <w:r>
        <w:t>", а также размещается на едином портале не позднее 1 рабочего дня, следующего за днем его подписания. Одновременно протокол размещается Министерством на его официальном сайте в информационно-телекоммуникационной сети "Интернет".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2.23. Протокол подведения </w:t>
      </w:r>
      <w:r>
        <w:t>итогов отбора включает следующие сведения: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дату, время и место оценки заявок;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информацию об участниках отбора, заявки которых были отклонены, с указанием причин их отклонения, в том числе по</w:t>
      </w:r>
      <w:r>
        <w:t>ложений объявления о проведении отбора, которым не соответствуют заявки;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последовательность оценки заявок, присвоенные заявкам значения по каждому из предусмотренных критериев оценки, показателей критериев оценки, принятое на основании результатов оценки з</w:t>
      </w:r>
      <w:r>
        <w:t>аявок решение о присвоении заявкам порядковых номеров;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наименование получателя (получателей) гранта, с которым (которыми) заключается Соглашение, и размер предоставляемого ему (им) гранта.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4" w:name="Par411"/>
      <w:bookmarkEnd w:id="24"/>
      <w:r>
        <w:t>2.24. На основании протокола подведения итогов отбора п</w:t>
      </w:r>
      <w:r>
        <w:t xml:space="preserve">олучателей грантов распределение гранта между его получателями утверждается приказом Министерства в соответствии с </w:t>
      </w:r>
      <w:hyperlink w:anchor="Par415" w:tooltip="3. Условия и порядок предоставления гранта" w:history="1">
        <w:r>
          <w:rPr>
            <w:color w:val="0000FF"/>
          </w:rPr>
          <w:t>разделом 3</w:t>
        </w:r>
      </w:hyperlink>
      <w:r>
        <w:t xml:space="preserve"> настоящего Порядка. Приказ размещается на едином портале не</w:t>
      </w:r>
      <w:r>
        <w:t xml:space="preserve"> позднее 1 рабочего дня, следующего за днем издания указанного приказа.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2.25. В случае если победитель отбора отказывается от получения гранта, либо уклоняется от заключения Соглашения, либо на дату заключения Соглашения не соответствует требованиям, преду</w:t>
      </w:r>
      <w:r>
        <w:t xml:space="preserve">смотренным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2.6</w:t>
        </w:r>
      </w:hyperlink>
      <w:r>
        <w:t xml:space="preserve"> настоящего Порядка, либо в случае отмены результатов отбора в отношении победителя отбора грант предоставляется участнику отбора, занявшему сл</w:t>
      </w:r>
      <w:r>
        <w:t>едующий порядковый номер в рейтинговом списке.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2.26. По итогам конкурсного отбора Министерство заключает Соглашения с победителями отбора, соответствующими требованиям, предусмотренным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2.6</w:t>
        </w:r>
      </w:hyperlink>
      <w:r>
        <w:t xml:space="preserve"> настоящего Порядка, в порядке, предусмотренном </w:t>
      </w:r>
      <w:hyperlink w:anchor="Par463" w:tooltip="3.8. В целях заключения Соглашения победителем (победителями) отбора в системе &quot;Электронный бюджет&quot; уточняется информация о счетах в соответствии с законодательством Российской Федерации для перечисления гранта, а также о лице, уполномоченном на подписание Соглашения." w:history="1">
        <w:r>
          <w:rPr>
            <w:color w:val="0000FF"/>
          </w:rPr>
          <w:t>пунктом 3.8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Title"/>
        <w:jc w:val="center"/>
        <w:outlineLvl w:val="1"/>
      </w:pPr>
      <w:bookmarkStart w:id="25" w:name="Par415"/>
      <w:bookmarkEnd w:id="25"/>
      <w:r>
        <w:t>3. Условия и порядок предоставления гранта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bookmarkStart w:id="26" w:name="Par417"/>
      <w:bookmarkEnd w:id="26"/>
      <w:r>
        <w:t xml:space="preserve">3.1. Для предоставления гранта победитель отбора должен соответствовать требованиям, предусмотренным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2.6</w:t>
        </w:r>
      </w:hyperlink>
      <w:r>
        <w:t xml:space="preserve"> настоящего Порядка, по состоянию на даты рассмотрени</w:t>
      </w:r>
      <w:r>
        <w:t>я заявки и заключения Соглашения.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7" w:name="Par418"/>
      <w:bookmarkEnd w:id="27"/>
      <w:r>
        <w:t>3.2. Для предоставления гранта на дату, не превышающую 30 календарных дней со дня размещения протокола подведения итогов отбора на едином портале бюджетной системы Российской Федерации и на официальном сайте Ми</w:t>
      </w:r>
      <w:r>
        <w:t>нистерства в информационно-телекоммуникационной сети "Интернет", победитель отбора, являющийся гражданином Российской Федерации, должен соответствовать также следующему требованию: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победитель отбора осуществил государственную регистрацию крестьянского (фер</w:t>
      </w:r>
      <w:r>
        <w:t xml:space="preserve">мерского) хозяйства или индивидуального предпринимателя в органах Федеральной налоговой службы, при этом в качестве основного вида деятельности такого победителя указан вид деятельности </w:t>
      </w:r>
      <w:hyperlink r:id="rId37" w:history="1">
        <w:r>
          <w:rPr>
            <w:color w:val="0000FF"/>
          </w:rPr>
          <w:t>(ОКВЭД)</w:t>
        </w:r>
      </w:hyperlink>
      <w:r>
        <w:t>, соответствующий заявленному направлению деятельности в соответствии с проектом создания и (или) развития хозяйства.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8" w:name="Par420"/>
      <w:bookmarkEnd w:id="28"/>
      <w:r>
        <w:t xml:space="preserve">3.3. Для подтверждения соответствия требованию, указанному в </w:t>
      </w:r>
      <w:hyperlink w:anchor="Par418" w:tooltip="3.2. Для предоставления гранта на дату, не превышающую 30 календарных дней со дня размещения протокола подведения итогов отбора на едином портале бюджетной системы Российской Федерации и на официальном сайте Министерства в информационно-телекоммуникационной сети &quot;Интернет&quot;, победитель отбора, являющийся гражданином Российской Федерации, должен соответствовать также следующему требованию:" w:history="1">
        <w:r>
          <w:rPr>
            <w:color w:val="0000FF"/>
          </w:rPr>
          <w:t>пункте 3.2</w:t>
        </w:r>
      </w:hyperlink>
      <w:r>
        <w:t xml:space="preserve"> настоящего Порядка победитель отбора, на дату, не превышающую 30 календарных дней со дня размещения протокола подведени</w:t>
      </w:r>
      <w:r>
        <w:t>я итогов отбора на едином портале и на официальном сайте Министерства в информационно-телекоммуникационной сети "Интернет" совершает следующие действия: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уведомляет Министерство о совершении государственной регистрации крестьянского (фермерского) хозяйства </w:t>
      </w:r>
      <w:r>
        <w:t>или индивидуального предпринимателя в органах Федеральной налоговой службы посредством системы "Электронный бюджет";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направляет копию паспорта гражданина Российской Федерации (2, 3 страницы и страницы с отметкой о регистрации места жительства на сельской т</w:t>
      </w:r>
      <w:r>
        <w:t>ерритории или территории сельской агломерации Тамбовской области);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29" w:name="Par423"/>
      <w:bookmarkEnd w:id="29"/>
      <w:r>
        <w:t xml:space="preserve">3.4. Министерство осуществляет проверку победителя на соответствие требованиям, указанным в </w:t>
      </w:r>
      <w:hyperlink w:anchor="Par417" w:tooltip="3.1. Для предоставления гранта победитель отбора должен соответствовать требованиям, предусмотренным пунктами 2.5, 2.6 настоящего Порядка, по состоянию на даты рассмотрения заявки и заключения Соглашения." w:history="1">
        <w:r>
          <w:rPr>
            <w:color w:val="0000FF"/>
          </w:rPr>
          <w:t>пункте 3.1</w:t>
        </w:r>
      </w:hyperlink>
      <w:r>
        <w:t xml:space="preserve"> настоящего Порядка, исходя из пред</w:t>
      </w:r>
      <w:r>
        <w:t xml:space="preserve">ставленных победителем документов, а также в рамках реализации бюджетных полномочий главного распорядителя бюджетных средств по обеспечению соблюдения получателем гранта условий и порядка предоставления гранта в течение 3 рабочих дней со дня размещения на </w:t>
      </w:r>
      <w:r>
        <w:t>едином портале протокола подведения итогов отбора получателей грантов.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В отношении победителя, являющегося гражданином Российской Федерации, Министерство осуществляет проверку на соответствие требованиям, указанным в </w:t>
      </w:r>
      <w:hyperlink w:anchor="Par417" w:tooltip="3.1. Для предоставления гранта победитель отбора должен соответствовать требованиям, предусмотренным пунктами 2.5, 2.6 настоящего Порядка, по состоянию на даты рассмотрения заявки и заключения Соглашения.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ar418" w:tooltip="3.2. Для предоставления гранта на дату, не превышающую 30 календарных дней со дня размещения протокола подведения итогов отбора на едином портале бюджетной системы Российской Федерации и на официальном сайте Министерства в информационно-телекоммуникационной сети &quot;Интернет&quot;, победитель отбора, являющийся гражданином Российской Федерации, должен соответствовать также следующему требованию:" w:history="1">
        <w:r>
          <w:rPr>
            <w:color w:val="0000FF"/>
          </w:rPr>
          <w:t>3.2</w:t>
        </w:r>
      </w:hyperlink>
      <w:r>
        <w:t xml:space="preserve"> настоящего Порядка, а также в рамках реализации бюджетных полномочий главного распорядителя бюджетных средств по обеспечению соблюдения </w:t>
      </w:r>
      <w:r>
        <w:t xml:space="preserve">получателем гранта условий и порядка предоставления гранта в течение 1 рабочего дня, следующего за днем представления документов, указанных в </w:t>
      </w:r>
      <w:hyperlink w:anchor="Par420" w:tooltip="3.3. Для подтверждения соответствия требованию, указанному в пункте 3.2 настоящего Порядка победитель отбора, на дату, не превышающую 30 календарных дней со дня размещения протокола подведения итогов отбора на едином портале и на официальном сайте Министерства в информационно-телекоммуникационной сети &quot;Интернет&quot; совершает следующие действия:" w:history="1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Несоответствие победителя отбора указанным требованиям является основанием для отказа в предоставлении гранта в соответствии с </w:t>
      </w:r>
      <w:hyperlink w:anchor="Par431" w:tooltip="3.5. Основаниями отказа в предоставлении гранта являются следующие:" w:history="1">
        <w:r>
          <w:rPr>
            <w:color w:val="0000FF"/>
          </w:rPr>
          <w:t>п</w:t>
        </w:r>
        <w:r>
          <w:rPr>
            <w:color w:val="0000FF"/>
          </w:rPr>
          <w:t>унктом 3.5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 результатам проверки Министерство принимает одно из следующих решений: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о представлении гранта;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об отказе в предоставлении гранта.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Решение о предоставлении гранта оформляется приказом Министерства, который размещается на</w:t>
      </w:r>
      <w:r>
        <w:t xml:space="preserve"> едином портале и на официальном сайте Министерства в информационно-телекоммуникационной сети "Интернет" не позднее 1 рабочего дня за днем его принятия.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принятия решения об отказе в предоставлении гранта Министерство в течение 3 рабочих дней уведо</w:t>
      </w:r>
      <w:r>
        <w:t>мляет победителя отбора о принятом решении посредством направления в системе "Электронный бюджет" победителю отбора уведомления об отказе в предоставлении гранта с указанием причин отказа.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0" w:name="Par431"/>
      <w:bookmarkEnd w:id="30"/>
      <w:r>
        <w:t>3.5. Основаниями отказа в предоставлении гранта являютс</w:t>
      </w:r>
      <w:r>
        <w:t>я следующие: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3.5.1. несоответствие представленных получателем гранта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3.5.2. установление факта недостоверности представлен</w:t>
      </w:r>
      <w:r>
        <w:t>ной получателем гранта информации;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3.5.3. несоответствие получателя гранта требованиям, установленным </w:t>
      </w:r>
      <w:hyperlink w:anchor="Par84" w:tooltip="2.5. Для получения гранта на дату рассмотрения заявки и заключения Соглашения участник отбора должен соответствовать следующим требованиям: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ar94" w:tooltip="2.6. Для получения гранта на дату рассмотрения заявки и заключения Соглашения, участник отбора также должен соответствовать следующим требованиям:" w:history="1">
        <w:r>
          <w:rPr>
            <w:color w:val="0000FF"/>
          </w:rPr>
          <w:t>2.6</w:t>
        </w:r>
      </w:hyperlink>
      <w:r>
        <w:t xml:space="preserve">, </w:t>
      </w:r>
      <w:hyperlink w:anchor="Par418" w:tooltip="3.2. Для предоставления гранта на дату, не превышающую 30 календарных дней со дня размещения протокола подведения итогов отбора на едином портале бюджетной системы Российской Федерации и на официальном сайте Министерства в информационно-телекоммуникационной сети &quot;Интернет&quot;, победитель отбора, являющийся гражданином Российской Федерации, должен соответствовать также следующему требованию:" w:history="1">
        <w:r>
          <w:rPr>
            <w:color w:val="0000FF"/>
          </w:rPr>
          <w:t>3.2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3.5.4. получение получателем гранта менее 7,3 балла по критериям оценки заявки N 1 - 7, установленным в объявлении о </w:t>
      </w:r>
      <w:r>
        <w:t xml:space="preserve">проведении отбора и указанным в </w:t>
      </w:r>
      <w:hyperlink w:anchor="Par148" w:tooltip="2.9. Критерии оценки заявок и показатели, образующие критерии оценки: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1" w:name="Par436"/>
      <w:bookmarkEnd w:id="31"/>
      <w:r>
        <w:t>3.6. Размер гранта, предоставляемого победителю отбора, занявшему первое место в ре</w:t>
      </w:r>
      <w:r>
        <w:t>йтинговом списке (R</w:t>
      </w:r>
      <w:r>
        <w:rPr>
          <w:vertAlign w:val="subscript"/>
        </w:rPr>
        <w:t>1</w:t>
      </w:r>
      <w:r>
        <w:t>), определяется по формуле: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center"/>
      </w:pPr>
      <w:r>
        <w:t>R</w:t>
      </w:r>
      <w:r>
        <w:rPr>
          <w:vertAlign w:val="subscript"/>
        </w:rPr>
        <w:t>1</w:t>
      </w:r>
      <w:r>
        <w:t xml:space="preserve"> = R</w:t>
      </w:r>
      <w:r>
        <w:rPr>
          <w:vertAlign w:val="subscript"/>
        </w:rPr>
        <w:t>з</w:t>
      </w:r>
      <w:r>
        <w:t>,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где: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R</w:t>
      </w:r>
      <w:r>
        <w:rPr>
          <w:vertAlign w:val="subscript"/>
        </w:rPr>
        <w:t>з</w:t>
      </w:r>
      <w:r>
        <w:t xml:space="preserve"> - размер гранта, указанный в заявке (без учета софинансирования за счет собственных средств получателя), но не более максимального размера гранта, указанного в </w:t>
      </w:r>
      <w:hyperlink w:anchor="Par436" w:tooltip="3.6. Размер гранта, предоставляемого победителю отбора, занявшему первое место в рейтинговом списке (R1), определяется по формуле:" w:history="1">
        <w:r>
          <w:rPr>
            <w:color w:val="0000FF"/>
          </w:rPr>
          <w:t>пункте 3.6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Размер гранта, предоставляемого победителю отбора, занявшему второе и последующие места в рейти</w:t>
      </w:r>
      <w:r>
        <w:t>нговом списке (R</w:t>
      </w:r>
      <w:r>
        <w:rPr>
          <w:vertAlign w:val="subscript"/>
        </w:rPr>
        <w:t>i</w:t>
      </w:r>
      <w:r>
        <w:t>), определяется по формуле: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= R</w:t>
      </w:r>
      <w:r>
        <w:rPr>
          <w:vertAlign w:val="subscript"/>
        </w:rPr>
        <w:t>3</w:t>
      </w:r>
      <w:r>
        <w:t>, при условии, что R</w:t>
      </w:r>
      <w:r>
        <w:rPr>
          <w:vertAlign w:val="subscript"/>
        </w:rPr>
        <w:t>i</w:t>
      </w:r>
      <w:r>
        <w:t xml:space="preserve"> &lt;= V - (R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>2</w:t>
      </w:r>
      <w:r>
        <w:t xml:space="preserve"> + R</w:t>
      </w:r>
      <w:r>
        <w:rPr>
          <w:vertAlign w:val="subscript"/>
        </w:rPr>
        <w:t>3</w:t>
      </w:r>
      <w:r>
        <w:t xml:space="preserve"> +..... + R</w:t>
      </w:r>
      <w:r>
        <w:rPr>
          <w:vertAlign w:val="subscript"/>
        </w:rPr>
        <w:t>i-1</w:t>
      </w:r>
      <w:r>
        <w:t>),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где: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V - объем бюджетных ассигнований, предусмотренных в законе о бюджете на текущий финансовый год и на плановый период на цели, указанные в </w:t>
      </w:r>
      <w:hyperlink w:anchor="Par52" w:tooltip="1.3. Грант предоставляется в целях реализации Государственной программы в рамках регионального проекта &quot;Акселерация субъектов малого и среднего предпринимательства&quot;, обеспечивающего достижение целей, показателей и результатов федерального проекта &quot;Акселерация субъектов малого и среднего предпринимательства&quot;, входящего в состав национального проекта &quot;Малое и среднее предпринимательство и поддержка индивидуальной предпринимательской инициативы&quot;, на реализацию проекта по созданию и (или) развитию крестьянск...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R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>2</w:t>
      </w:r>
      <w:r>
        <w:t xml:space="preserve"> + R</w:t>
      </w:r>
      <w:r>
        <w:rPr>
          <w:vertAlign w:val="subscript"/>
        </w:rPr>
        <w:t>3</w:t>
      </w:r>
      <w:r>
        <w:t xml:space="preserve"> +..... + R</w:t>
      </w:r>
      <w:r>
        <w:rPr>
          <w:vertAlign w:val="subscript"/>
        </w:rPr>
        <w:t>i-1</w:t>
      </w:r>
      <w:r>
        <w:t xml:space="preserve"> - размеры грантов, предоставляемых победителям отбора, занявшим более высокие места в рейтинговом списке.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В случае если объема бюджетных ассигнований, предусмотренных в законе о бюджете на текущий финансовый год и на плановый период на цели, указанные в </w:t>
      </w:r>
      <w:hyperlink w:anchor="Par52" w:tooltip="1.3. Грант предоставляется в целях реализации Государственной программы в рамках регионального проекта &quot;Акселерация субъектов малого и среднего предпринимательства&quot;, обеспечивающего достижение целей, показателей и результатов федерального проекта &quot;Акселерация субъектов малого и среднего предпринимательства&quot;, входящего в состав национального проекта &quot;Малое и среднее предпринимательство и поддержка индивидуальной предпринимательской инициативы&quot;, на реализацию проекта по созданию и (или) развитию крестьянск..." w:history="1">
        <w:r>
          <w:rPr>
            <w:color w:val="0000FF"/>
          </w:rPr>
          <w:t>пункте 1.3</w:t>
        </w:r>
      </w:hyperlink>
      <w:r>
        <w:t xml:space="preserve"> настоящего Порядка, недостаточно для предоставления победителю </w:t>
      </w:r>
      <w:r>
        <w:t>отбора, занявшему очередное место в рейтинговом списке, гранта в полном объеме в соответствии с заявкой, размер гранта определяется по формуле: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center"/>
      </w:pPr>
      <w:r>
        <w:t>R</w:t>
      </w:r>
      <w:r>
        <w:rPr>
          <w:vertAlign w:val="subscript"/>
        </w:rPr>
        <w:t>i</w:t>
      </w:r>
      <w:r>
        <w:t>= V - (R</w:t>
      </w:r>
      <w:r>
        <w:rPr>
          <w:vertAlign w:val="subscript"/>
        </w:rPr>
        <w:t>1</w:t>
      </w:r>
      <w:r>
        <w:t xml:space="preserve"> + R</w:t>
      </w:r>
      <w:r>
        <w:rPr>
          <w:vertAlign w:val="subscript"/>
        </w:rPr>
        <w:t>2</w:t>
      </w:r>
      <w:r>
        <w:t xml:space="preserve"> + R</w:t>
      </w:r>
      <w:r>
        <w:rPr>
          <w:vertAlign w:val="subscript"/>
        </w:rPr>
        <w:t>3</w:t>
      </w:r>
      <w:r>
        <w:t xml:space="preserve"> +..... + R</w:t>
      </w:r>
      <w:r>
        <w:rPr>
          <w:vertAlign w:val="subscript"/>
        </w:rPr>
        <w:t>i-1</w:t>
      </w:r>
      <w:r>
        <w:t>)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bookmarkStart w:id="32" w:name="Par453"/>
      <w:bookmarkEnd w:id="32"/>
      <w:r>
        <w:t xml:space="preserve">3.7. Грант "Агростартап" предоставляется грантополучателю на </w:t>
      </w:r>
      <w:r>
        <w:t>реализацию проекта создания и (или) развития хозяйства: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3" w:name="Par454"/>
      <w:bookmarkEnd w:id="33"/>
      <w:r>
        <w:t>по разведению крупного рогатого скота мясного или молочного направлений продуктивности - в размере, не превышающем 7 млн. рублей, но не более 90 процентов затрат;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 разведению крупного ро</w:t>
      </w:r>
      <w:r>
        <w:t>гатого скота мясного или молочного направлений продуктивности, в случае если предусмотрено использование части гранта "Агростартап" на цели формирования неделимого фонда сельскохозяйственного потребительского кооператива, членом которого является грантопол</w:t>
      </w:r>
      <w:r>
        <w:t>учатель - в размере, не превышающем 8 млн. рублей, но не более 90 процентов затрат;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 иным направлениям проекта создания и (или) развития хозяйства - в размере, не превышающем 5 млн. рублей, но не более 90 процентов затрат;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4" w:name="Par457"/>
      <w:bookmarkEnd w:id="34"/>
      <w:r>
        <w:t>по иным направления</w:t>
      </w:r>
      <w:r>
        <w:t>м проекта создания и (или) развития хозяйства, в случае если предусмотрено использование части гранта "Агростартап" на цели формирования неделимого фонда сельскохозяйственного потребительского кооператива, членом которого является грантополучатель - в разм</w:t>
      </w:r>
      <w:r>
        <w:t>ере, не превышающем 6 млн. рублей, но не более 90 процентов затрат.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Размер гранта "Агростартап" не может быть менее 1,5 млн. рублей.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Часть средств гранта, направляемая на формирование неделимого фонда сельскохозяйственного потребительского кооператива, не </w:t>
      </w:r>
      <w:r>
        <w:t>может быть менее 25 процентов и более 50 процентов общего объема средств гранта.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Финансовое обеспечение затрат получателя гранта, предусмотренных настоящим пунктом, за счет иных направлений государственной поддержки не допускается.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Максимальный размер гран</w:t>
      </w:r>
      <w:r>
        <w:t xml:space="preserve">та "Агростартап" утверждается Министерством. Максимальный размер гранта "Агростартап" не должен превышать размер, указанный в </w:t>
      </w:r>
      <w:hyperlink w:anchor="Par454" w:tooltip="по разведению крупного рогатого скота мясного или молочного направлений продуктивности - в размере, не превышающем 7 млн. рублей, но не более 90 процентов затрат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457" w:tooltip="по иным направлениям проекта создания и (или) развития хозяйства, в случае если предусмотрено использование части гранта &quot;Агростартап&quot; на цели формирования неделимого фонда сельскохозяйственного потребительского кооператива, членом которого является грантополучатель - в размере, не превышающем 6 млн. рублей, но не более 90 процентов затрат." w:history="1">
        <w:r>
          <w:rPr>
            <w:color w:val="0000FF"/>
          </w:rPr>
          <w:t>пятом</w:t>
        </w:r>
      </w:hyperlink>
      <w:r>
        <w:t xml:space="preserve"> настоящего пункта.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Предоставление и использование грантов "Агростартап" подлежит казначейскому сопровождению в соответствии с действующим законодательством.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5" w:name="Par463"/>
      <w:bookmarkEnd w:id="35"/>
      <w:r>
        <w:t xml:space="preserve">3.8. В целях заключения Соглашения победителем (победителями) отбора в системе </w:t>
      </w:r>
      <w:r>
        <w:lastRenderedPageBreak/>
        <w:t>"Электронный бюджет" уточня</w:t>
      </w:r>
      <w:r>
        <w:t>ется информация о счетах в соответствии с законодательством Российской Федерации для перечисления гранта, а также о лице, уполномоченном на подписание Соглашения.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срок не позднее 5 рабочих дней со дня принятия решения о предоставлении гранта в соответств</w:t>
      </w:r>
      <w:r>
        <w:t xml:space="preserve">ии с </w:t>
      </w:r>
      <w:hyperlink w:anchor="Par423" w:tooltip="3.4. Министерство осуществляет проверку победителя на соответствие требованиям, указанным в пункте 3.1 настоящего Порядка, исходя из представленных победителем документов, а также в рамках реализации бюджетных полномочий главного распорядителя бюджетных средств по обеспечению соблюдения получателем гранта условий и порядка предоставления гранта в течение 3 рабочих дней со дня размещения на едином портале протокола подведения итогов отбора получателей грантов." w:history="1">
        <w:r>
          <w:rPr>
            <w:color w:val="0000FF"/>
          </w:rPr>
          <w:t>пунктом 3.4</w:t>
        </w:r>
      </w:hyperlink>
      <w:r>
        <w:t xml:space="preserve"> нас</w:t>
      </w:r>
      <w:r>
        <w:t>тоящего Порядка, Министерство заключает с грантополучателем Соглашение.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Соглашение и дополнительные соглашения к Соглашению, предусматривающие внесение в него изменений и его расторжение, заключаются по форме, установленной Министерством финансов Российско</w:t>
      </w:r>
      <w:r>
        <w:t>й Федерации, в системе "Электронный бюджет".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Победитель отбора, не подписавший Соглашение в системе "Электронный бюджет" в течение срока, указанного в </w:t>
      </w:r>
      <w:hyperlink w:anchor="Par463" w:tooltip="3.8. В целях заключения Соглашения победителем (победителями) отбора в системе &quot;Электронный бюджет&quot; уточняется информация о счетах в соответствии с законодательством Российской Федерации для перечисления гранта, а также о лице, уполномоченном на подписание Соглашения." w:history="1">
        <w:r>
          <w:rPr>
            <w:color w:val="0000FF"/>
          </w:rPr>
          <w:t>абзаце первом</w:t>
        </w:r>
      </w:hyperlink>
      <w:r>
        <w:t xml:space="preserve"> настоящего пункта, считается уклонившимся от зак</w:t>
      </w:r>
      <w:r>
        <w:t>лючения Соглашения, грант ему не предоставляется.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В Соглашение включается условие о том, что в случае уменьшения Министерству ранее доведенных лимитов бюджетных обязательств на цели, указанные в </w:t>
      </w:r>
      <w:hyperlink w:anchor="Par52" w:tooltip="1.3. Грант предоставляется в целях реализации Государственной программы в рамках регионального проекта &quot;Акселерация субъектов малого и среднего предпринимательства&quot;, обеспечивающего достижение целей, показателей и результатов федерального проекта &quot;Акселерация субъектов малого и среднего предпринимательства&quot;, входящего в состав национального проекта &quot;Малое и среднее предпринимательство и поддержка индивидуальной предпринимательской инициативы&quot;, на реализацию проекта по созданию и (или) развитию крестьянск..." w:history="1">
        <w:r>
          <w:rPr>
            <w:color w:val="0000FF"/>
          </w:rPr>
          <w:t>пункте 1.3</w:t>
        </w:r>
      </w:hyperlink>
      <w:r>
        <w:t xml:space="preserve"> настоящего Поряд</w:t>
      </w:r>
      <w:r>
        <w:t>ка, приводящего к невозможности предоставления гранта в размере, указанном в Соглашении, Министерство согласовывает с грантополучателем новые условия Соглашения или расторгает Соглашение при недостижении согласия по новым условиям.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Соглашение также включ</w:t>
      </w:r>
      <w:r>
        <w:t>аются положения о казначейском сопровождении, установленные правилами казначейского сопровождения в соответствии с бюджетным законодательством Российской Федерации.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Дополнительное соглашение к Соглашению заключается в случаях, предусмотренных настоящим Пор</w:t>
      </w:r>
      <w:r>
        <w:t>ядком, а также в случаях, предусмотренных типовой формой дополнительного соглашения, установленной Министерством финансов Российской Федерации, в порядке, предусмотренном Соглашением.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 реорганизации грантополучателя, являющегося юридическим лицом, в фор</w:t>
      </w:r>
      <w:r>
        <w:t>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 реорган</w:t>
      </w:r>
      <w:r>
        <w:t>изации грантополучателя, являющегося юридическим лицом, в форме разделения, выделения, а также при ликвидации грантополучателя, являющегося юридическим лицом, или прекращении деятельности грантополучателя, являющегося индивидуальным предпринимателем (за ис</w:t>
      </w:r>
      <w:r>
        <w:t xml:space="preserve">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38" w:history="1">
        <w:r>
          <w:rPr>
            <w:color w:val="0000FF"/>
          </w:rPr>
          <w:t xml:space="preserve">абзацем </w:t>
        </w:r>
        <w:r>
          <w:rPr>
            <w:color w:val="0000FF"/>
          </w:rPr>
          <w:t>вторым пункта 5 статьи 23</w:t>
        </w:r>
      </w:hyperlink>
      <w: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</w:t>
      </w:r>
      <w:r>
        <w:t>енных грантополучателя обязательствах, источником финансового обеспечения которых является грант, и возврате неиспользованного остатка гранта бюджет Тамбовской области.</w:t>
      </w:r>
    </w:p>
    <w:p w:rsidR="00000000" w:rsidRDefault="003D3C2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3C2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3C2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D3C2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D3C2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"О крестьянском (фермерском) хозяйстве" принят 11.06.2003, а не 02.07.2021 и имеет номер 74-ФЗ, а не 299-ФЗ.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3C2D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D3C2D">
      <w:pPr>
        <w:pStyle w:val="ConsPlusNormal"/>
        <w:spacing w:before="300"/>
        <w:ind w:firstLine="540"/>
        <w:jc w:val="both"/>
      </w:pPr>
      <w:r>
        <w:t>При прекращении деятельности грантополучателя, являющегося индивидуа</w:t>
      </w:r>
      <w:r>
        <w:t xml:space="preserve">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39" w:history="1">
        <w:r>
          <w:rPr>
            <w:color w:val="0000FF"/>
          </w:rPr>
          <w:t>абзацем вторым пункта 5 стат</w:t>
        </w:r>
        <w:r>
          <w:rPr>
            <w:color w:val="0000FF"/>
          </w:rPr>
          <w:t>ьи 23</w:t>
        </w:r>
      </w:hyperlink>
      <w:r>
        <w:t xml:space="preserve"> Гражданского кодекса Российской Федерации, передающего свои права другому гражданину в соответствии со </w:t>
      </w:r>
      <w:hyperlink r:id="rId40" w:history="1">
        <w:r>
          <w:rPr>
            <w:color w:val="0000FF"/>
          </w:rPr>
          <w:t>статьей 18</w:t>
        </w:r>
      </w:hyperlink>
      <w:r>
        <w:t xml:space="preserve"> Федерального закона от </w:t>
      </w:r>
      <w:r>
        <w:t>02.07.2021 N 299-ФЗ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</w:t>
      </w:r>
      <w:r>
        <w:t>иком.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Индивидуальный предприниматель, осуществляющий деятельность в качестве главы крестьянского (фермерского) хозяйства в соответствии с </w:t>
      </w:r>
      <w:hyperlink r:id="rId41" w:history="1">
        <w:r>
          <w:rPr>
            <w:color w:val="0000FF"/>
          </w:rPr>
          <w:t>абзацем вторым</w:t>
        </w:r>
        <w:r>
          <w:rPr>
            <w:color w:val="0000FF"/>
          </w:rPr>
          <w:t xml:space="preserve"> пункта 5 статьи 23</w:t>
        </w:r>
      </w:hyperlink>
      <w:r>
        <w:t xml:space="preserve"> Гражданского кодекса Российской Федерации, вправе передать свои права другому гражданину в соответствии со </w:t>
      </w:r>
      <w:hyperlink r:id="rId42" w:history="1">
        <w:r>
          <w:rPr>
            <w:color w:val="0000FF"/>
          </w:rPr>
          <w:t>статьей 18</w:t>
        </w:r>
      </w:hyperlink>
      <w:r>
        <w:t xml:space="preserve"> Федер</w:t>
      </w:r>
      <w:r>
        <w:t>ального закона от 11.06.2003 N 74-ФЗ "О крестьянском (фермерском) хозяйстве", в таком случае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</w:t>
      </w:r>
      <w:r>
        <w:t>го лица, являющегося правопреемником.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6" w:name="Par476"/>
      <w:bookmarkEnd w:id="36"/>
      <w:r>
        <w:t>3.9. Результатом предоставления гранта является: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субъектом малого и среднего предпринимательства в агропромышленном комплексе реализован проект, направленный на увеличение производства и реализации сельскох</w:t>
      </w:r>
      <w:r>
        <w:t>озяйственной продукции.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Характеристиками результата предоставления гранта (показателями, необходимыми для достижения результата предоставления гранта) являются: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количество принятых новых постоянных работников (единиц) в году получения гранта, сведения о ко</w:t>
      </w:r>
      <w:r>
        <w:t>торых подтверждаются справкой налогового органа, и сохранение рабочих мест в течение 5 лет со дня поступления гранта на счет получателя гранта в УФК по Тамбовской области. Дата завершения и конкретное значение характеристики результата предоставления грант</w:t>
      </w:r>
      <w:r>
        <w:t>а устанавливается Министерством в Соглашении исходя из расчета не менее двух новых постоянных рабочих мест, если сумма гранта составляет 2 млн. рублей и более, и не менее одного нового постоянного рабочего места, если сумма гранта составляет менее 2 млн. р</w:t>
      </w:r>
      <w:r>
        <w:t>ублей, при этом глава крестьянского (фермерского) хозяйства и (или) индивидуальный предприниматель учитываются в качестве новых постоянных работников;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объем производства и реализации сельскохозяйственной продукции, выраженный в натуральных и денежных показ</w:t>
      </w:r>
      <w:r>
        <w:t>ателях;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прирост объема произведенной сельскохозяйственной продукции (процентов).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Дата завершения и конкретные значения характеристик результата предоставления гранта </w:t>
      </w:r>
      <w:r>
        <w:lastRenderedPageBreak/>
        <w:t>устанавливаются Министерством в Соглашении исходя из показателей проекта создания и (или) развития хозяйства грантополучателя, представленного на конкурс.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3.10. Грант пере</w:t>
      </w:r>
      <w:r>
        <w:t>числяется грантополучателю на его лицевой счет, открытый в УФК по Тамбовской области, единовременно в течение 10 рабочих дней со дня поступления от него уведомления об открытии такого лицевого счета.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течение 3 рабочих дней после открытия лицевого счета в</w:t>
      </w:r>
      <w:r>
        <w:t xml:space="preserve"> УФК по Тамбовской области грантополучатель уведомляет Министерство о его открытии.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течение 3 рабочих дней со дня получения уведомления об открытии грантополучателю лицевого счета в УФК по Тамбовской области Министерство формирует заявки бюджетополучател</w:t>
      </w:r>
      <w:r>
        <w:t>я и направляет их в министерство финансов Тамбовской области.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Министерство финансов Тамбовской области формирует и представляет расходные расписания для доведения бюджетных данных Министерству в УФК по Тамбовской области.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7" w:name="Par487"/>
      <w:bookmarkEnd w:id="37"/>
      <w:r>
        <w:t>3.11. Перечень затрат,</w:t>
      </w:r>
      <w:r>
        <w:t xml:space="preserve"> финансовое обеспечение которых допускается осуществлять за счет средств гранта "Агростартап", а также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получ</w:t>
      </w:r>
      <w:r>
        <w:t xml:space="preserve">ателем гранта в неделимый фонд сельскохозяйственного потребительского кооператива, определяются Министерством сельского хозяйства Российской Федерации и указаны в </w:t>
      </w:r>
      <w:hyperlink w:anchor="Par754" w:tooltip="ПЕРЕЧЕНЬ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ar784" w:tooltip="ПЕРЕЧЕНЬ" w:history="1">
        <w:r>
          <w:rPr>
            <w:color w:val="0000FF"/>
          </w:rPr>
          <w:t>N 4</w:t>
        </w:r>
      </w:hyperlink>
      <w:r>
        <w:t xml:space="preserve"> к настоящему Порядку.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Приобретение имущества, ранее приобретенного с участием средств государственной поддержки, за счет гранта "Агростартап" не допускается.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8" w:name="Par489"/>
      <w:bookmarkEnd w:id="38"/>
      <w:r>
        <w:t>3.12. Средства гранта должны быть израсходованы грантополучателем в течение не боле</w:t>
      </w:r>
      <w:r>
        <w:t>е 18 месяцев со дня их поступления на его лицевой счет, открытый в УФК по Тамбовской области, на цели, указанные в плане расходов, с обязательным обеспечением софинансирования за счет собственных средств в размере, указанном в плане расходов при прохождени</w:t>
      </w:r>
      <w:r>
        <w:t>и конкурсного отбора.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Срок использования сельскохозяйственным потребительским кооперативом средств гранта, внесенных в неделимый фонд кооператива, составляет не более 18 месяцев с даты получения кооперативом указанных средств от грантополучателя.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39" w:name="Par491"/>
      <w:bookmarkEnd w:id="39"/>
      <w:r>
        <w:t>В случае неиспользования гранта в течение 18 месяцев со дня поступления на лицевой счет грантополучателя, открытый в УФК по Тамбовской области или на расчетный счет, открытый в учреждении Центрального банка Российской Федерации или кредитной организации</w:t>
      </w:r>
      <w:r>
        <w:t>, или на счет сельскохозяйственного потребительского кооператива, часть гранта, не использованная в указанный срок, подлежит возврату в соответствии с законодательством Российской Федерации.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3.13. В случае наступления обстоятельств непреодолимой силы, преп</w:t>
      </w:r>
      <w:r>
        <w:t>ятствующих использованию гранта "Агростартап" в установленный срок, продление срока использования гранта "Агростартап" осуществляется по решению Министерства не более чем на 6 месяцев в установленном Министерством порядке.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lastRenderedPageBreak/>
        <w:t>Основанием для принятия Министерс</w:t>
      </w:r>
      <w:r>
        <w:t>твом решения о продлении срока использования гранта "Агростартап" является документальное подтверждение грантополучателем наступления обстоятельств непреодолимой силы, препятствующих использованию средств гранта в установленный срок.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принятия Мини</w:t>
      </w:r>
      <w:r>
        <w:t>стерством решения о продлении срока освоения гранта с грантополучателем заключается дополнительное соглашение.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3.14. Имущество, работы (услуги) приобретаемые за счет средств гранта, должны быть приобретены в соответствии с планом расходов.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Допускается прио</w:t>
      </w:r>
      <w:r>
        <w:t xml:space="preserve">бретение товара, оплата услуг либо выполненных работ по цене, отличной от установленной в плане расходов, при этом сэкономленные средства подлежат направлению на иные мероприятия плана расходов в соответствии с </w:t>
      </w:r>
      <w:hyperlink w:anchor="Par497" w:tooltip="3.15. Грантополучатель вправе подать заявку в Министерство о внесении изменений в план расходов с обоснованием необходимости внесения таких изменений, но не позднее срока, указанного в абзаце первом пункта 3.12 настоящего Порядка." w:history="1">
        <w:r>
          <w:rPr>
            <w:color w:val="0000FF"/>
          </w:rPr>
          <w:t>пунктом 3.15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0" w:name="Par497"/>
      <w:bookmarkEnd w:id="40"/>
      <w:r>
        <w:t xml:space="preserve">3.15. Грантополучатель вправе подать заявку в Министерство о внесении изменений в план расходов с обоснованием необходимости внесения таких изменений, но не позднее срока, указанного в </w:t>
      </w:r>
      <w:hyperlink w:anchor="Par489" w:tooltip="3.12. Средства гранта должны быть израсходованы грантополучателем в течение не более 18 месяцев со дня их поступления на его лицевой счет, открытый в УФК по Тамбовской области, на цели, указанные в плане расходов, с обязательным обеспечением софинансирования за счет собственных средств в размере, указанном в плане расходов при прохождении конкурсного отбора." w:history="1">
        <w:r>
          <w:rPr>
            <w:color w:val="0000FF"/>
          </w:rPr>
          <w:t>абзаце первом пункта 3.12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Для рассмотрения заявок, указанных в </w:t>
      </w:r>
      <w:hyperlink w:anchor="Par497" w:tooltip="3.15. Грантополучатель вправе подать заявку в Министерство о внесении изменений в план расходов с обоснованием необходимости внесения таких изменений, но не позднее срока, указанного в абзаце первом пункта 3.12 настоящего Порядка." w:history="1">
        <w:r>
          <w:rPr>
            <w:color w:val="0000FF"/>
          </w:rPr>
          <w:t>абзаце первом</w:t>
        </w:r>
      </w:hyperlink>
      <w:r>
        <w:t xml:space="preserve"> настоящего пункта, а также заявок, указанных в </w:t>
      </w:r>
      <w:hyperlink w:anchor="Par516" w:tooltip="3.20. Грантополучатель вправе подать заявку в Министерство о согласовании передачи в аренду и (или) отчуждения имущества, приобретенного с участием средств гранта." w:history="1">
        <w:r>
          <w:rPr>
            <w:color w:val="0000FF"/>
          </w:rPr>
          <w:t>пункте 3.20</w:t>
        </w:r>
      </w:hyperlink>
      <w:r>
        <w:t xml:space="preserve"> настоящего Порядка, Министерство создает рабочую группу из числа должностных лиц Министерства, к</w:t>
      </w:r>
      <w:r>
        <w:t>оторая утверждается приказом Министерства (далее - рабочая группа).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Рабочая группа согласовывает внесение изменений в план расходов в следующих случаях: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приобретения товара, оплаты услуг либо выполненных работ по более низкой цене, чем предусмотрено планом</w:t>
      </w:r>
      <w:r>
        <w:t xml:space="preserve"> расходов, сэкономленные средства подлежат направлению на иные приобретения, соответствующие целям проекта;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приобретения товара, оплаты услуг либо выполненных работ по более высокой цене, чем предусмотрено планом расходов, оплата таких товаров, работ, услу</w:t>
      </w:r>
      <w:r>
        <w:t>г в части превышения стоимости осуществляется за счет собственных средств получателя гранта;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замены одного вида приобретения другим в случае, если это не противоречит целям проекта создания и (или) развития хозяйства;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изменения сроков реализации статей рас</w:t>
      </w:r>
      <w:r>
        <w:t>ходов (в пределах срока освоения гранта) при наличии обстоятельств, препятствующих осуществлению приобретений в установленные сроки.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1" w:name="Par504"/>
      <w:bookmarkEnd w:id="41"/>
      <w:r>
        <w:t>Рабочая группа рассматривает поданную грантополучателем заявку о внесении изменений в план расходов в течение 1</w:t>
      </w:r>
      <w:r>
        <w:t>0 рабочих дней со дня ее получения, по результатам рассмотрения составляет протокол.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На основании протокола рабочей группы Министерство в течение 3 рабочих дней со дня подписания протокола, указанного в </w:t>
      </w:r>
      <w:hyperlink w:anchor="Par504" w:tooltip="Рабочая группа рассматривает поданную грантополучателем заявку о внесении изменений в план расходов в течение 10 рабочих дней со дня ее получения, по результатам рассмотрения составляет протокол." w:history="1">
        <w:r>
          <w:rPr>
            <w:color w:val="0000FF"/>
          </w:rPr>
          <w:t>абзаце восьмом</w:t>
        </w:r>
      </w:hyperlink>
      <w:r>
        <w:t xml:space="preserve"> настоящего пункта, принимает решение в форме приказа о внесении измене</w:t>
      </w:r>
      <w:r>
        <w:t>ний в план расходов либо об отказе.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В случае принятия решения о внесении изменений в план расходов Министерство в течение </w:t>
      </w:r>
      <w:r>
        <w:lastRenderedPageBreak/>
        <w:t>3 рабочих дней со дня его принятия заключает с грантополучателем дополнительное соглашение.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принятия решения об отказе внесен</w:t>
      </w:r>
      <w:r>
        <w:t>ия изменений в план расходов Министерство письменно уведомляет грантополучателя о принятом решении в течение 3 рабочих дней со дня его принятия.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3.16. Приобретенное с использованием средств гранта имущество должно быть использовано грантополучателем исключ</w:t>
      </w:r>
      <w:r>
        <w:t>ительно на создание и развитие хозяйства.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3.17. Грантополучатель, приобретший с использованием средств гранта сельскохозяйственных животных (крупный рогатый скот), обязан в течение 30 </w:t>
      </w:r>
      <w:r>
        <w:t>календарных дней с момента завоза животных осуществить их подкожное чипирование с целью его дальнейшей идентификации радиочастотным методом и предоставить Министерству информацию о чипах животных.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3.18. Грантополучатель, получивший грант на реализацию прое</w:t>
      </w:r>
      <w:r>
        <w:t>кта по закладке сада, обязан предоставить проект закладки сада до его закладки, но не позднее 3 месяцев с момента поступления средств гранта на лицевой счет грантополучателя, открытый в УФК по Тамбовской области или на расчетный счет, открытый в учреждении</w:t>
      </w:r>
      <w:r>
        <w:t xml:space="preserve"> Центрального банка Российской Федерации или кредитной организации;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3.19. Грантополучатель обязуется в течение 5 лет со дня поступления гранта на его счет, открытый в УФК по Тамбовской области: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осуществлять деятельность хозяйства в соответствии с проектом </w:t>
      </w:r>
      <w:r>
        <w:t>создания и (или) развития хозяйства (бизнес-планом), представленным на конкурс;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обеспечивать достижение значений результатов предоставления гранта, а также характеристик результата предоставления гранта (показателей, необходимых для достижения результата п</w:t>
      </w:r>
      <w:r>
        <w:t xml:space="preserve">редоставления гранта), предусмотренных </w:t>
      </w:r>
      <w:hyperlink w:anchor="Par476" w:tooltip="3.9. Результатом предоставления гранта является:" w:history="1">
        <w:r>
          <w:rPr>
            <w:color w:val="0000FF"/>
          </w:rPr>
          <w:t>пунктом 3.9</w:t>
        </w:r>
      </w:hyperlink>
      <w:r>
        <w:t xml:space="preserve"> настоящего Порядка;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сохранять созданные новые постоянные рабочие места;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не совершать действий по реализации, передаче в аренду, </w:t>
      </w:r>
      <w:r>
        <w:t xml:space="preserve">залог и (или) отчуждению имущества, приобретенного за счет средств гранта, за исключением случаев, предусмотренных </w:t>
      </w:r>
      <w:hyperlink w:anchor="Par516" w:tooltip="3.20. Грантополучатель вправе подать заявку в Министерство о согласовании передачи в аренду и (или) отчуждения имущества, приобретенного с участием средств гранта." w:history="1">
        <w:r>
          <w:rPr>
            <w:color w:val="0000FF"/>
          </w:rPr>
          <w:t>пунктом 3.20</w:t>
        </w:r>
      </w:hyperlink>
      <w:r>
        <w:t xml:space="preserve"> настоящего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2" w:name="Par516"/>
      <w:bookmarkEnd w:id="42"/>
      <w:r>
        <w:t>3.20. Грантополучатель вправе подать заявку в Министерство о согласовании передачи в аренду и (или) отчуждения имущества, приобретенного с участием средств гран</w:t>
      </w:r>
      <w:r>
        <w:t>та.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Рабочая группа, указанная в </w:t>
      </w:r>
      <w:hyperlink w:anchor="Par497" w:tooltip="3.15. Грантополучатель вправе подать заявку в Министерство о внесении изменений в план расходов с обоснованием необходимости внесения таких изменений, но не позднее срока, указанного в абзаце первом пункта 3.12 настоящего Порядка." w:history="1">
        <w:r>
          <w:rPr>
            <w:color w:val="0000FF"/>
          </w:rPr>
          <w:t>пункте 3.15</w:t>
        </w:r>
      </w:hyperlink>
      <w:r>
        <w:t xml:space="preserve"> настоящего Порядка, согласовывает передачу в аренду и (или) отчуждение по сделке имущества, приобретенного с участием средств гранта, при условии неухудшения плановых показателей деятельности, предусмотренных </w:t>
      </w:r>
      <w:r>
        <w:t>проектом создания и (или) развития хозяйства и Соглашением.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3" w:name="Par518"/>
      <w:bookmarkEnd w:id="43"/>
      <w:r>
        <w:t>Рабочая группа рассматривает поданную грантополучателем заявку в течение 10 рабочих дней со дня ее получения и по результатам ее рассмотрения составляет протокол.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4" w:name="Par519"/>
      <w:bookmarkEnd w:id="44"/>
      <w:r>
        <w:t>На основа</w:t>
      </w:r>
      <w:r>
        <w:t xml:space="preserve">нии протокола рабочей группы Министерство в течение 3 рабочих дней со дня </w:t>
      </w:r>
      <w:r>
        <w:lastRenderedPageBreak/>
        <w:t xml:space="preserve">подписания протокола, указанного в </w:t>
      </w:r>
      <w:hyperlink w:anchor="Par518" w:tooltip="Рабочая группа рассматривает поданную грантополучателем заявку в течение 10 рабочих дней со дня ее получения и по результатам ее рассмотрения составляет протокол." w:history="1">
        <w:r>
          <w:rPr>
            <w:color w:val="0000FF"/>
          </w:rPr>
          <w:t>абзаце третьем</w:t>
        </w:r>
      </w:hyperlink>
      <w:r>
        <w:t xml:space="preserve"> настоящего пункта, принимает решение в форме приказа о передаче в аренду и (или) отчуждении по сделке имущества, приобретенного с участием средств гранта, при условии неухудшения плановых показател</w:t>
      </w:r>
      <w:r>
        <w:t>ей деятельности, предусмотренных проектом создания и (или) развития хозяйства и Соглашением.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Министерство в течение 3 рабочих дней со дня принятия решения, указанного в </w:t>
      </w:r>
      <w:hyperlink w:anchor="Par519" w:tooltip="На основании протокола рабочей группы Министерство в течение 3 рабочих дней со дня подписания протокола, указанного в абзаце третьем настоящего пункта, принимает решение в форме приказа о передаче в аренду и (или) отчуждении по сделке имущества, приобретенного с участием средств гранта, при условии неухудшения плановых показателей деятельности, предусмотренных проектом создания и (или) развития хозяйства и Соглашением." w:history="1">
        <w:r>
          <w:rPr>
            <w:color w:val="0000FF"/>
          </w:rPr>
          <w:t>абзаце четвертом</w:t>
        </w:r>
      </w:hyperlink>
      <w:r>
        <w:t xml:space="preserve"> настоящего пункта, письменно уведомляет грантополучателя о принятом решении.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3.21. Внесение части средств гранта в неделимый фонд с</w:t>
      </w:r>
      <w:r>
        <w:t>ельскохозяйственного потребительского кооператива, членом которого является грантополучатель, осуществляется на основании заключения между получателем гранта, кооперативом и Министерством Соглашения, существенными условиями которого являются: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обязательство</w:t>
      </w:r>
      <w:r>
        <w:t xml:space="preserve"> кооператива осуществлять деятельность в течение 5 лет с даты получения части гранта "Агростартап";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ежегодно представлять в Министерство отчетность о результатах своей деятельности по форме и в срок, установленные Министерством;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обеспечить достижение резул</w:t>
      </w:r>
      <w:r>
        <w:t xml:space="preserve">ьтата предоставления гранта, а также характеристик результата предоставления гранта (показателей, необходимых для достижения результата предоставления гранта), предусмотренных </w:t>
      </w:r>
      <w:hyperlink w:anchor="Par476" w:tooltip="3.9. Результатом предоставления гранта является:" w:history="1">
        <w:r>
          <w:rPr>
            <w:color w:val="0000FF"/>
          </w:rPr>
          <w:t>пункто</w:t>
        </w:r>
        <w:r>
          <w:rPr>
            <w:color w:val="0000FF"/>
          </w:rPr>
          <w:t>м 3.9</w:t>
        </w:r>
      </w:hyperlink>
      <w:r>
        <w:t xml:space="preserve"> настоящего Порядка (пропорционально внесенной в неделимой фонд кооператива части гранта);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представлять в Министерство отчетность, предусмотренную </w:t>
      </w:r>
      <w:hyperlink w:anchor="Par542" w:tooltip="4.1. Грантополучатель представляет в сроки, установленные Соглашением, но не реже одного раза в квартал (не позднее 10 рабочего дня месяца, следующего за отчетным кварталом) по формам, установленным Министерством финансов Российской Федерации для Соглашений, с использованием системы &quot;Электронный бюджет&quot;:" w:history="1">
        <w:r>
          <w:rPr>
            <w:color w:val="0000FF"/>
          </w:rPr>
          <w:t>пунктом 4.1</w:t>
        </w:r>
      </w:hyperlink>
      <w:r>
        <w:t xml:space="preserve"> настоящег</w:t>
      </w:r>
      <w:r>
        <w:t>о Порядка.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3.22. Грантополучатель, получивший с его согласия грант в неполном объеме вследствие недостатка лимитов бюджетных обязательств, в течение 5 рабочих дней после дня признания его победителем отбора представляет в Министерство проект создания и (ил</w:t>
      </w:r>
      <w:r>
        <w:t>и) развития хозяйства (бизнес-план) и план расходов, скорректированные с учетом размера предоставляемого ему гранта, без изменения значения результата предоставления гранта, указанного в проекте создания и (или) развития хозяйства, представленном на конкур</w:t>
      </w:r>
      <w:r>
        <w:t>с, и результатов оценки.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3.23. В случае призыва получателя гранта на военную службу по мобилизации в Вооруженные Силы Российской Федерации в соответствии с </w:t>
      </w:r>
      <w:hyperlink r:id="rId43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21.09.2022 N 647 "Об объявлении частичной мобилизации в Российской Федерации" (далее - призыв на военную службу) Министерство принимает одно из следующих решений: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5" w:name="Par528"/>
      <w:bookmarkEnd w:id="45"/>
      <w:r>
        <w:t>признание проекта со</w:t>
      </w:r>
      <w:r>
        <w:t xml:space="preserve">здания и (или) развития хозяйства завершенным - в случае если средства гранта "Агростартап" использованы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</w:t>
      </w:r>
      <w:r>
        <w:t>в качестве индивидуального предпринимателя или государственная регистрация прекращения крестьянского (фермерского) хозяйства. При этом грантополучатель освобождается от ответственности за недостижение плановых показателей деятельности;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6" w:name="Par529"/>
      <w:bookmarkEnd w:id="46"/>
      <w:r>
        <w:t>обеспече</w:t>
      </w:r>
      <w:r>
        <w:t xml:space="preserve">ние возврата средств гранта "Агростартап" в бюджет Тамбовской области в объеме </w:t>
      </w:r>
      <w:r>
        <w:lastRenderedPageBreak/>
        <w:t>неиспользованных средств гранта "Агростартап" - в случае если средства гранта "Агростартап" не использованы или использованы не в полном объеме, а в отношении грантополучателя в</w:t>
      </w:r>
      <w:r>
        <w:t xml:space="preserve">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проект создания и (</w:t>
      </w:r>
      <w:r>
        <w:t>или) развития хозяйства признается завершенным, а грантополучатель освобождается от ответственности за недостижение плановых показателей деятельности.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ar528" w:tooltip="признание проекта создания и (или) развития хозяйства завершенным - в случае если средства гранта &quot;Агростартап&quot; использованы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грантополучатель освобождается от ответственности за недостижение плановых показателей деятельности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529" w:tooltip="обеспечение возврата средств гранта &quot;Агростартап&quot; в бюджет Тамбовской области в объеме неиспользованных средств гранта &quot;Агростартап&quot; - в случае если средства гранта &quot;Агростартап&quot; не использованы или использованы не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роект с..." w:history="1">
        <w:r>
          <w:rPr>
            <w:color w:val="0000FF"/>
          </w:rPr>
          <w:t>третьем</w:t>
        </w:r>
      </w:hyperlink>
      <w:r>
        <w:t xml:space="preserve"> нас</w:t>
      </w:r>
      <w:r>
        <w:t>тоящего пункта решения принимаются Министерством по заявлению грантополучателя при представлении им документа, подтверждающего призыв на военную службу, и (или) в соответствии с полученными от призывной комиссии по мобилизации Тамбовской области (муниципал</w:t>
      </w:r>
      <w:r>
        <w:t>ьного образования), которой грантополучатель призывался на военную службу, сведениями о призыве получателя гранта на военную службу.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Получатели гранта "Агростартап", пострадавшие в результате обстрелов со стороны вооруженных формирований Украины и (или) те</w:t>
      </w:r>
      <w:r>
        <w:t>ррористических актов, освобождаются от ответственности за недостижение плановых показателей деятельности в порядке, определяемом Министерством, при условии документального подтверждения факта причинения ущерба имуществу, которое используется для производст</w:t>
      </w:r>
      <w:r>
        <w:t>ва, первичной и (или) последующей (промышленной) переработки сельскохозяйственной продукции, в результате обстрелов со стороны вооруженных формирований Украины и (или) террористических актов.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3.24. В процессе реализации проекта создания и (или) развития хо</w:t>
      </w:r>
      <w:r>
        <w:t>зяйства в случае призыва главы крестьянского (фермерского) хозяйства, являющегося грантополучателем,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</w:t>
      </w:r>
      <w:r>
        <w:t>ой Федерации, что не влечет изменения (прекращения) статуса крестьянского (фермерского) хозяйства в качестве грантополучателя. При этом Министерство осуществляет замену главы такого крестьянского (фермерского) хозяйства в Соглашении, заключенном между Мини</w:t>
      </w:r>
      <w:r>
        <w:t>стерством и грантополучателем, а новый глава крестьянского (фермерского) хозяйства осуществляет дальнейшую реализацию проекта создания и (или) развития хозяйства в соответствии с указанным Соглашением.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3.25. Грантополучателем - юридическим лицом, а также и</w:t>
      </w:r>
      <w:r>
        <w:t>ными юридическими лицами, получающими средства на основании договоров, заключенных с грантополучателем, за счет средств гранта не может быть приобретена иностранная валюта, за исключением операций, осуществляемых в соответствии с валютным законодательством</w:t>
      </w:r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гранта иных операций.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3.26. Грантополучатель, а также лица, получающие сред</w:t>
      </w:r>
      <w:r>
        <w:t>ства на основании договоров, заключенных с грантополучателем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</w:t>
      </w:r>
      <w:r>
        <w:t>ких организаций с участием таких товариществ и обществ в их уставных (складочных) капиталах), дают согласие на осуществление Министерством в отношении них проверки соблюдения порядка и условий предоставления гранта, в том числе в части достижения результат</w:t>
      </w:r>
      <w:r>
        <w:t xml:space="preserve">а предоставления гранта, а также проверки органами </w:t>
      </w:r>
      <w:r>
        <w:lastRenderedPageBreak/>
        <w:t xml:space="preserve">государственного (муниципального) финансового контроля в соответствии со </w:t>
      </w:r>
      <w:hyperlink r:id="rId44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45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 и на включение таких положений в Соглашение (договоры).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3.27. Случаи, в которых допускается внесение изменени</w:t>
      </w:r>
      <w:r>
        <w:t>й в проект создания и (или) развития хозяйства, методика оценки достижения грантополучателем плановых показателей деятельности, а также меры ответственности за недостижение плановых показателей деятельности определяются Министерством.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недостижения</w:t>
      </w:r>
      <w:r>
        <w:t xml:space="preserve"> плановых показателей деятельности грантополучатель обязуется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принятия Министерством решения о необходимости внесения изменений в проект создания и (или) развития хозяйства и Соглашение, грантополучатель представляет актуализированный проект создания и (или) развития хозяйства в Министерство в срок, не превы</w:t>
      </w:r>
      <w:r>
        <w:t>шающий 45 календарных дней со дня получения соответствующего решения.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Title"/>
        <w:jc w:val="center"/>
        <w:outlineLvl w:val="1"/>
      </w:pPr>
      <w:r>
        <w:t>4. Требования к отчетности о предоставлении гранта,</w:t>
      </w:r>
    </w:p>
    <w:p w:rsidR="00000000" w:rsidRDefault="003D3C2D">
      <w:pPr>
        <w:pStyle w:val="ConsPlusTitle"/>
        <w:jc w:val="center"/>
      </w:pPr>
      <w:r>
        <w:t>мониторинг достижения результата предоставления гранта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bookmarkStart w:id="47" w:name="Par542"/>
      <w:bookmarkEnd w:id="47"/>
      <w:r>
        <w:t>4.1. Грантополучатель представляет в сроки, установленные Соглаше</w:t>
      </w:r>
      <w:r>
        <w:t>нием, но не реже одного раза в квартал (не позднее 10 рабочего дня месяца, следующего за отчетным кварталом) по формам, установленным Министерством финансов Российской Федерации для Соглашений, с использованием системы "Электронный бюджет":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отчет о достиже</w:t>
      </w:r>
      <w:r>
        <w:t>нии значений результатов предоставления гранта, а также характеристик результатов;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отчет об осуществлении расходов, источником финансового обеспечения которых является грант.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4.2. Министерство вправе устанавливать в Соглашении сроки и формы представления г</w:t>
      </w:r>
      <w:r>
        <w:t>рантополучателем дополнительной отчетности.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4.3. Министерство осуществляет проверку и принятие отчетов, представленных грантополучателем и составляет акт принятия (отказа в принятии) отчетности, в срок, не превышающий 60 рабочих дней со дня представления т</w:t>
      </w:r>
      <w:r>
        <w:t>аких отчетов.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4.4. По итогам проверки отчетов Министерство вправе запросить дополнительную информацию либо направить на доработку отчет грантополучателю в случае, если в нем отсутствуют сведения, необходимые для принятия отчета, либо эти сведения требуют у</w:t>
      </w:r>
      <w:r>
        <w:t>точнения.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48" w:name="Par548"/>
      <w:bookmarkEnd w:id="48"/>
      <w:r>
        <w:t>Грантополучатель обязан представить дополнительную информацию в течение 10 рабочих дней со дня получения запроса либо в иной срок, указанный в запросе.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В случае непредставления грантополучателем информации, указанной в </w:t>
      </w:r>
      <w:hyperlink w:anchor="Par548" w:tooltip="Грантополучатель обязан представить дополнительную информацию в течение 10 рабочих дней со дня получения запроса либо в иной срок, указанный в запросе." w:history="1">
        <w:r>
          <w:rPr>
            <w:color w:val="0000FF"/>
          </w:rPr>
          <w:t>абзаце втором</w:t>
        </w:r>
      </w:hyperlink>
      <w:r>
        <w:t xml:space="preserve"> настоящего пункта, проверка отчетов, представленных грантополучателем, осущес</w:t>
      </w:r>
      <w:r>
        <w:t xml:space="preserve">твляется на </w:t>
      </w:r>
      <w:r>
        <w:lastRenderedPageBreak/>
        <w:t>основании имеющихся данных.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 случае направления запроса о представлении дополнительной информации Министерство составляет акт принятия (отказа в принятии) отчетности в течение 20 рабочих дней со дня представления дополнительной информации.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4.5</w:t>
      </w:r>
      <w:r>
        <w:t>. Мониторинг достижения результата предоставления гранта, значения которого определены Соглашением, и событий, отражающих факт завершения соответствующего мероприятия по получению результата предоставления гранта (контрольная точка), осуществляется в поряд</w:t>
      </w:r>
      <w:r>
        <w:t>ке и по формам, которые установлены Министерством финансов Российской Федерации.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Title"/>
        <w:jc w:val="center"/>
        <w:outlineLvl w:val="1"/>
      </w:pPr>
      <w:r>
        <w:t>5. Контроль за соблюдением условий и порядка</w:t>
      </w:r>
    </w:p>
    <w:p w:rsidR="00000000" w:rsidRDefault="003D3C2D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bookmarkStart w:id="49" w:name="Par556"/>
      <w:bookmarkEnd w:id="49"/>
      <w:r>
        <w:t>5.1. Контроль за соблюдением грантополучателем условий и п</w:t>
      </w:r>
      <w:r>
        <w:t xml:space="preserve">орядка предоставления гранта, в том числе в части достижения результатов предоставления гранта, осуществляется Министерством, а также органами государственного финансового контроля в соответствии со </w:t>
      </w:r>
      <w:hyperlink r:id="rId46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47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Проверка, указанная в </w:t>
      </w:r>
      <w:hyperlink w:anchor="Par556" w:tooltip="5.1. Контроль за соблюдением грантополучателем условий и порядка предоставления гранта, в том числе в части достижения результатов предоставления гранта, осуществляется Министерством, а также органами государственного финансового контроля в соответствии со статьями 268.1 и 269.2 Бюджетного кодекса Российской Федерации.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Министерством также в отношении лиц, получающих средства на основании договоров, заключенных с грантополучателем.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50" w:name="Par558"/>
      <w:bookmarkEnd w:id="50"/>
      <w:r>
        <w:t>При выявлении, в том числе по фактам проверок, проведенных Министерством и органами государственного финансового контроля, нарушения условий предоставления гранта, установленных настоящим Порядком, в том числе при неисполнении обязательств по Соглашению, г</w:t>
      </w:r>
      <w:r>
        <w:t>рант подлежит возврату в бюджет Тамбовской области в полном объеме.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51" w:name="Par559"/>
      <w:bookmarkEnd w:id="51"/>
      <w:r>
        <w:t>При выявлении, в том числе по фактам проверок, проведенных Министерством и органами государственного финансового контроля, нарушения условий предоставления гранта, установленны</w:t>
      </w:r>
      <w:r>
        <w:t>х настоящим Порядком, в отношении лица, получившего средства гранта на основании договора, заключенного с грантополучателем, средства гранта, полученные им по такому договору, подлежат возврату в бюджет Тамбовской области в полном объеме.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 выявлении осн</w:t>
      </w:r>
      <w:r>
        <w:t xml:space="preserve">ований для возврата гранта, предусмотренных </w:t>
      </w:r>
      <w:hyperlink w:anchor="Par491" w:tooltip="В случае неиспользования гранта в течение 18 месяцев со дня поступления на лицевой счет грантополучателя, открытый в УФК по Тамбовской области или на расчетный счет, открытый в учреждении Центрального банка Российской Федерации или кредитной организации, или на счет сельскохозяйственного потребительского кооператива, часть гранта, не использованная в указанный срок, подлежит возврату в соответствии с законодательством Российской Федерации." w:history="1">
        <w:r>
          <w:rPr>
            <w:color w:val="0000FF"/>
          </w:rPr>
          <w:t>абзацем третьим пункта 3.12</w:t>
        </w:r>
      </w:hyperlink>
      <w:r>
        <w:t xml:space="preserve"> настоящего Порядка, </w:t>
      </w:r>
      <w:hyperlink w:anchor="Par558" w:tooltip="При выявлении, в том числе по фактам проверок, проведенных Министерством и органами государственного финансового контроля, нарушения условий предоставления гранта, установленных настоящим Порядком, в том числе при неисполнении обязательств по Соглашению, грант подлежит возврату в бюджет Тамбовской области в полном объеме.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ar559" w:tooltip="При выявлении, в том числе по фактам проверок, проведенных Министерством и органами государственного финансового контроля, нарушения условий предоставления гранта, установленных настоящим Порядком, в отношении лица, получившего средства гранта на основании договора, заключенного с грантополучателем, средства гранта, полученные им по такому договору, подлежат возврату в бюджет Тамбовской области в полном объеме." w:history="1">
        <w:r>
          <w:rPr>
            <w:color w:val="0000FF"/>
          </w:rPr>
          <w:t>четвертым</w:t>
        </w:r>
      </w:hyperlink>
      <w:r>
        <w:t xml:space="preserve"> настоящего пункта, Министерство в течение 30 рабочих дней со дня их выявления направляет грантополучателю требование о возврате гранта в бюджет Тамб</w:t>
      </w:r>
      <w:r>
        <w:t>овской области, которое подлежит исполнению в течение 30 календарных дней со дня получения требования. При невозврате гранта в указанный срок Министерство принимает меры по взысканию подлежащей возврату суммы гранта в бюджет Тамбовской области в судебном п</w:t>
      </w:r>
      <w:r>
        <w:t xml:space="preserve">орядке в сроки, предусмотренные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52" w:name="Par561"/>
      <w:bookmarkEnd w:id="52"/>
      <w:r>
        <w:t>5.2. В случае недостижения значений результатов предоставления гранта, выявленно</w:t>
      </w:r>
      <w:r>
        <w:t>го в том числе по фактам проверок, проведенных Министерством и (или) органом государственного финансового контроля, грантополучателем осуществляется возврат средств гранта в бюджет, из которого предоставлен грант, в размере средств (Vвозврата), рассчитывае</w:t>
      </w:r>
      <w:r>
        <w:t>мого по формуле: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center"/>
      </w:pPr>
      <w:r>
        <w:t>Vвозврата = Vгранта x k,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где: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Vгранта - размер гранта, предоставленного грантополучателю в отчетном финансовом году;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k - коэффициент возврата гранта.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5.3. Коэффициент возврата гранта (k) определяется по формуле: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center"/>
      </w:pPr>
      <w:r>
        <w:t>k = 1 - Т / S,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где: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T - фактически достигнутое значение результата предоставления гранта на отчетную дату;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S - плановое значение результата предоставления гранта, установленное Соглашением.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5.4. В течение 30 календарных дней со дня принятия Министерством решения о применении </w:t>
      </w:r>
      <w:r>
        <w:t xml:space="preserve">к грантополучателю мер ответственности, предусмотренных </w:t>
      </w:r>
      <w:hyperlink w:anchor="Par561" w:tooltip="5.2. В случае недостижения значений результатов предоставления гранта, выявленного в том числе по фактам проверок, проведенных Министерством и (или) органом государственного финансового контроля, грантополучателем осуществляется возврат средств гранта в бюджет, из которого предоставлен грант, в размере средств (Vвозврата), рассчитываемого по формуле:" w:history="1">
        <w:r>
          <w:rPr>
            <w:color w:val="0000FF"/>
          </w:rPr>
          <w:t>пунктом 5.2</w:t>
        </w:r>
      </w:hyperlink>
      <w:r>
        <w:t xml:space="preserve"> настоящего Порядка, Министерство направляет грантополучателю тр</w:t>
      </w:r>
      <w:r>
        <w:t>ебование о возврате гранта в бюджет Тамбовской области за недостижение результата предоставления гранта, которое подлежит исполнению в течение 30 календарных дней со дня получения требования.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 невозврате гранта в указанный срок Министерство принимает ме</w:t>
      </w:r>
      <w:r>
        <w:t xml:space="preserve">ры по взысканию денежных средств в бюджет Тамбовской области в судебном порядке в сроки, предусмотренные Гражданским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5.5. Требование о в</w:t>
      </w:r>
      <w:r>
        <w:t xml:space="preserve">озврате средств гранта, предусмотренное </w:t>
      </w:r>
      <w:hyperlink w:anchor="Par561" w:tooltip="5.2. В случае недостижения значений результатов предоставления гранта, выявленного в том числе по фактам проверок, проведенных Министерством и (или) органом государственного финансового контроля, грантополучателем осуществляется возврат средств гранта в бюджет, из которого предоставлен грант, в размере средств (Vвозврата), рассчитываемого по формуле:" w:history="1">
        <w:r>
          <w:rPr>
            <w:color w:val="0000FF"/>
          </w:rPr>
          <w:t>пунктом 5.2</w:t>
        </w:r>
      </w:hyperlink>
      <w:r>
        <w:t xml:space="preserve"> настоящего Порядка, не применяется в случае, если соблюдение условий предоставл</w:t>
      </w:r>
      <w:r>
        <w:t>ения гранта, в том числе исполнение обязательств по достижению значения результата предоставления гранта, оказалось невозможным вследствие обстоятельств непреодолимой силы.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К обстоятельствам непреодолимой силы не могут быть отнесены такие предпринимательск</w:t>
      </w:r>
      <w:r>
        <w:t>ие риски, как нарушение обязанностей со стороны контрагентов получателя гранта, отсутствие на рынке необходимых для исполнения обязательств товаров, отсутствие у получателя гранта средств или невозможность выполнять финансовые обязательства, а также финанс</w:t>
      </w:r>
      <w:r>
        <w:t>ово-экономический кризис, изменение валютного курса, девальвация национальной валюты.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right"/>
        <w:outlineLvl w:val="1"/>
      </w:pPr>
      <w:r>
        <w:t>Приложение N 1</w:t>
      </w:r>
    </w:p>
    <w:p w:rsidR="00000000" w:rsidRDefault="003D3C2D">
      <w:pPr>
        <w:pStyle w:val="ConsPlusNormal"/>
        <w:jc w:val="right"/>
      </w:pPr>
      <w:r>
        <w:t>к Порядку предоставления субсидий за счет</w:t>
      </w:r>
    </w:p>
    <w:p w:rsidR="00000000" w:rsidRDefault="003D3C2D">
      <w:pPr>
        <w:pStyle w:val="ConsPlusNormal"/>
        <w:jc w:val="right"/>
      </w:pPr>
      <w:r>
        <w:t>средств федерального бюджета и бюджета</w:t>
      </w:r>
    </w:p>
    <w:p w:rsidR="00000000" w:rsidRDefault="003D3C2D">
      <w:pPr>
        <w:pStyle w:val="ConsPlusNormal"/>
        <w:jc w:val="right"/>
      </w:pPr>
      <w:r>
        <w:t>Тамбовской области на грантовую поддержку</w:t>
      </w:r>
    </w:p>
    <w:p w:rsidR="00000000" w:rsidRDefault="003D3C2D">
      <w:pPr>
        <w:pStyle w:val="ConsPlusNormal"/>
        <w:jc w:val="right"/>
      </w:pPr>
      <w:r>
        <w:lastRenderedPageBreak/>
        <w:t>реализации проектов создания и (или) развития</w:t>
      </w:r>
    </w:p>
    <w:p w:rsidR="00000000" w:rsidRDefault="003D3C2D">
      <w:pPr>
        <w:pStyle w:val="ConsPlusNormal"/>
        <w:jc w:val="right"/>
      </w:pPr>
      <w:r>
        <w:t>крестьянского (фермерского) хозяйства</w:t>
      </w:r>
    </w:p>
    <w:p w:rsidR="00000000" w:rsidRDefault="003D3C2D">
      <w:pPr>
        <w:pStyle w:val="ConsPlusNormal"/>
        <w:jc w:val="right"/>
      </w:pPr>
      <w:r>
        <w:t>"Агростартап" в рамках регионального проекта</w:t>
      </w:r>
    </w:p>
    <w:p w:rsidR="00000000" w:rsidRDefault="003D3C2D">
      <w:pPr>
        <w:pStyle w:val="ConsPlusNormal"/>
        <w:jc w:val="right"/>
      </w:pPr>
      <w:r>
        <w:t>"Акселерация субъектов малого и среднего</w:t>
      </w:r>
    </w:p>
    <w:p w:rsidR="00000000" w:rsidRDefault="003D3C2D">
      <w:pPr>
        <w:pStyle w:val="ConsPlusNormal"/>
        <w:jc w:val="right"/>
      </w:pPr>
      <w:r>
        <w:t>предпринимательства"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nformat"/>
        <w:jc w:val="both"/>
      </w:pPr>
      <w:r>
        <w:t xml:space="preserve">                                                                </w:t>
      </w:r>
      <w:r>
        <w:t xml:space="preserve">      Форма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bookmarkStart w:id="53" w:name="Par596"/>
      <w:bookmarkEnd w:id="53"/>
      <w:r>
        <w:t xml:space="preserve">                               План расходов</w:t>
      </w:r>
    </w:p>
    <w:p w:rsidR="00000000" w:rsidRDefault="003D3C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91"/>
        <w:gridCol w:w="964"/>
        <w:gridCol w:w="1077"/>
        <w:gridCol w:w="1301"/>
        <w:gridCol w:w="884"/>
        <w:gridCol w:w="1020"/>
        <w:gridCol w:w="737"/>
        <w:gridCol w:w="1191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Наименование товара, оказываемой услуги, выполняемых работ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Цена за ед., тыс.руб.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Общая стоимость, тыс.руб.</w:t>
            </w:r>
          </w:p>
        </w:tc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Оплата стоимости (источники финансирования) за счет: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Планируе</w:t>
            </w:r>
            <w:r>
              <w:t>мый срок оплаты (месяц, год)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собственных средств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заемных средств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D3C2D">
            <w:pPr>
              <w:pStyle w:val="ConsPlusNormal"/>
            </w:pPr>
          </w:p>
        </w:tc>
      </w:tr>
    </w:tbl>
    <w:p w:rsidR="00000000" w:rsidRDefault="003D3C2D">
      <w:pPr>
        <w:pStyle w:val="ConsPlusNormal"/>
        <w:jc w:val="both"/>
      </w:pPr>
    </w:p>
    <w:p w:rsidR="00000000" w:rsidRDefault="003D3C2D">
      <w:pPr>
        <w:pStyle w:val="ConsPlusNonformat"/>
        <w:jc w:val="both"/>
      </w:pPr>
      <w:r>
        <w:t>Участник отбора</w:t>
      </w:r>
    </w:p>
    <w:p w:rsidR="00000000" w:rsidRDefault="003D3C2D">
      <w:pPr>
        <w:pStyle w:val="ConsPlusNonformat"/>
        <w:jc w:val="both"/>
      </w:pPr>
      <w:r>
        <w:t>___________________________                     "___" ___________ 20____ г.</w:t>
      </w:r>
    </w:p>
    <w:p w:rsidR="00000000" w:rsidRDefault="003D3C2D">
      <w:pPr>
        <w:pStyle w:val="ConsPlusNonformat"/>
        <w:jc w:val="both"/>
      </w:pPr>
      <w:r>
        <w:t xml:space="preserve">    (Ф.И.О., подпись)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r>
        <w:t>М.П. (при наличии)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right"/>
        <w:outlineLvl w:val="1"/>
      </w:pPr>
      <w:bookmarkStart w:id="54" w:name="Par646"/>
      <w:bookmarkEnd w:id="54"/>
      <w:r>
        <w:t>Приложение N 2</w:t>
      </w:r>
    </w:p>
    <w:p w:rsidR="00000000" w:rsidRDefault="003D3C2D">
      <w:pPr>
        <w:pStyle w:val="ConsPlusNormal"/>
        <w:jc w:val="right"/>
      </w:pPr>
      <w:r>
        <w:t>к Порядку предоставления субсидий за счет</w:t>
      </w:r>
    </w:p>
    <w:p w:rsidR="00000000" w:rsidRDefault="003D3C2D">
      <w:pPr>
        <w:pStyle w:val="ConsPlusNormal"/>
        <w:jc w:val="right"/>
      </w:pPr>
      <w:r>
        <w:t>средств федерального бюджета и бюджета</w:t>
      </w:r>
    </w:p>
    <w:p w:rsidR="00000000" w:rsidRDefault="003D3C2D">
      <w:pPr>
        <w:pStyle w:val="ConsPlusNormal"/>
        <w:jc w:val="right"/>
      </w:pPr>
      <w:r>
        <w:t>Тамбовской области на грантовую поддержку</w:t>
      </w:r>
    </w:p>
    <w:p w:rsidR="00000000" w:rsidRDefault="003D3C2D">
      <w:pPr>
        <w:pStyle w:val="ConsPlusNormal"/>
        <w:jc w:val="right"/>
      </w:pPr>
      <w:r>
        <w:t>реализации проектов создания и (или) развития</w:t>
      </w:r>
    </w:p>
    <w:p w:rsidR="00000000" w:rsidRDefault="003D3C2D">
      <w:pPr>
        <w:pStyle w:val="ConsPlusNormal"/>
        <w:jc w:val="right"/>
      </w:pPr>
      <w:r>
        <w:t>крестьянского (фермерского) хозяйства</w:t>
      </w:r>
    </w:p>
    <w:p w:rsidR="00000000" w:rsidRDefault="003D3C2D">
      <w:pPr>
        <w:pStyle w:val="ConsPlusNormal"/>
        <w:jc w:val="right"/>
      </w:pPr>
      <w:r>
        <w:t>"Агростартап" в рамках регионального проекта</w:t>
      </w:r>
    </w:p>
    <w:p w:rsidR="00000000" w:rsidRDefault="003D3C2D">
      <w:pPr>
        <w:pStyle w:val="ConsPlusNormal"/>
        <w:jc w:val="right"/>
      </w:pPr>
      <w:r>
        <w:t>"Акселерация субъектов малого и среднего</w:t>
      </w:r>
    </w:p>
    <w:p w:rsidR="00000000" w:rsidRDefault="003D3C2D">
      <w:pPr>
        <w:pStyle w:val="ConsPlusNormal"/>
        <w:jc w:val="right"/>
      </w:pPr>
      <w:r>
        <w:t>предпринимательства"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r>
        <w:t xml:space="preserve">               Гарантийное письмо о выполнении обязательств</w:t>
      </w:r>
    </w:p>
    <w:p w:rsidR="00000000" w:rsidRDefault="003D3C2D">
      <w:pPr>
        <w:pStyle w:val="ConsPlusNonformat"/>
        <w:jc w:val="both"/>
      </w:pPr>
      <w:r>
        <w:lastRenderedPageBreak/>
        <w:t xml:space="preserve">      (для </w:t>
      </w:r>
      <w:r>
        <w:t>участника отбора - крестьянского (фермерского) хозяйства,</w:t>
      </w:r>
    </w:p>
    <w:p w:rsidR="00000000" w:rsidRDefault="003D3C2D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r>
        <w:t xml:space="preserve">    Я, ИП глава КФХ/ИП ___________________________________________________,</w:t>
      </w:r>
    </w:p>
    <w:p w:rsidR="00000000" w:rsidRDefault="003D3C2D">
      <w:pPr>
        <w:pStyle w:val="ConsPlusNonformat"/>
        <w:jc w:val="both"/>
      </w:pPr>
      <w:r>
        <w:t xml:space="preserve">                              (Фамилия, имя, отчество (при наличии)</w:t>
      </w:r>
    </w:p>
    <w:p w:rsidR="00000000" w:rsidRDefault="003D3C2D">
      <w:pPr>
        <w:pStyle w:val="ConsPlusNonformat"/>
        <w:jc w:val="both"/>
      </w:pPr>
      <w:r>
        <w:t>в случае получения гранта настоящим письмом обязуюсь:</w:t>
      </w:r>
    </w:p>
    <w:p w:rsidR="00000000" w:rsidRDefault="003D3C2D">
      <w:pPr>
        <w:pStyle w:val="ConsPlusNonformat"/>
        <w:jc w:val="both"/>
      </w:pPr>
      <w:r>
        <w:t xml:space="preserve">    состоять  в  сельскохозяйственном потребительском кооперативе (в случае</w:t>
      </w:r>
    </w:p>
    <w:p w:rsidR="00000000" w:rsidRDefault="003D3C2D">
      <w:pPr>
        <w:pStyle w:val="ConsPlusNonformat"/>
        <w:jc w:val="both"/>
      </w:pPr>
      <w:r>
        <w:t>если предусмотрено использование части средств гранта "Агростартап" на цели</w:t>
      </w:r>
    </w:p>
    <w:p w:rsidR="00000000" w:rsidRDefault="003D3C2D">
      <w:pPr>
        <w:pStyle w:val="ConsPlusNonformat"/>
        <w:jc w:val="both"/>
      </w:pPr>
      <w:r>
        <w:t>формирования   неделимого   фонда   сельскохозяйс</w:t>
      </w:r>
      <w:r>
        <w:t>твенного  потребительского</w:t>
      </w:r>
    </w:p>
    <w:p w:rsidR="00000000" w:rsidRDefault="003D3C2D">
      <w:pPr>
        <w:pStyle w:val="ConsPlusNonformat"/>
        <w:jc w:val="both"/>
      </w:pPr>
      <w:r>
        <w:t>кооператива);</w:t>
      </w:r>
    </w:p>
    <w:p w:rsidR="00000000" w:rsidRDefault="003D3C2D">
      <w:pPr>
        <w:pStyle w:val="ConsPlusNonformat"/>
        <w:jc w:val="both"/>
      </w:pPr>
      <w:r>
        <w:t xml:space="preserve">    оплачивать  за счет собственных средств не менее 10 процентов стоимости</w:t>
      </w:r>
    </w:p>
    <w:p w:rsidR="00000000" w:rsidRDefault="003D3C2D">
      <w:pPr>
        <w:pStyle w:val="ConsPlusNonformat"/>
        <w:jc w:val="both"/>
      </w:pPr>
      <w:r>
        <w:t>затрат, указанных в плане расходов;</w:t>
      </w:r>
    </w:p>
    <w:p w:rsidR="00000000" w:rsidRDefault="003D3C2D">
      <w:pPr>
        <w:pStyle w:val="ConsPlusNonformat"/>
        <w:jc w:val="both"/>
      </w:pPr>
      <w:r>
        <w:t xml:space="preserve">    создать  не  менее  двух новых постоянных рабочих мест в году получения</w:t>
      </w:r>
    </w:p>
    <w:p w:rsidR="00000000" w:rsidRDefault="003D3C2D">
      <w:pPr>
        <w:pStyle w:val="ConsPlusNonformat"/>
        <w:jc w:val="both"/>
      </w:pPr>
      <w:r>
        <w:t>гранта,  если  сумма  грант</w:t>
      </w:r>
      <w:r>
        <w:t>а  составляет  2 млн. рублей и более, и не менее</w:t>
      </w:r>
    </w:p>
    <w:p w:rsidR="00000000" w:rsidRDefault="003D3C2D">
      <w:pPr>
        <w:pStyle w:val="ConsPlusNonformat"/>
        <w:jc w:val="both"/>
      </w:pPr>
      <w:r>
        <w:t>одного  нового  постоянного  рабочего  места,  если сумма гранта составляет</w:t>
      </w:r>
    </w:p>
    <w:p w:rsidR="00000000" w:rsidRDefault="003D3C2D">
      <w:pPr>
        <w:pStyle w:val="ConsPlusNonformat"/>
        <w:jc w:val="both"/>
      </w:pPr>
      <w:r>
        <w:t>менее 2 млн. рублей;</w:t>
      </w:r>
    </w:p>
    <w:p w:rsidR="00000000" w:rsidRDefault="003D3C2D">
      <w:pPr>
        <w:pStyle w:val="ConsPlusNonformat"/>
        <w:jc w:val="both"/>
      </w:pPr>
      <w:r>
        <w:t xml:space="preserve">    в  течение 5 лет со дня поступления средств гранта на мой лицевой счет,</w:t>
      </w:r>
    </w:p>
    <w:p w:rsidR="00000000" w:rsidRDefault="003D3C2D">
      <w:pPr>
        <w:pStyle w:val="ConsPlusNonformat"/>
        <w:jc w:val="both"/>
      </w:pPr>
      <w:r>
        <w:t>открытый в Управлении Федерального казначейства по Тамбовской области:</w:t>
      </w:r>
    </w:p>
    <w:p w:rsidR="00000000" w:rsidRDefault="003D3C2D">
      <w:pPr>
        <w:pStyle w:val="ConsPlusNonformat"/>
        <w:jc w:val="both"/>
      </w:pPr>
      <w:r>
        <w:t xml:space="preserve">    осуществлять  деятельность хозяйства в соответствии с проектом создания</w:t>
      </w:r>
    </w:p>
    <w:p w:rsidR="00000000" w:rsidRDefault="003D3C2D">
      <w:pPr>
        <w:pStyle w:val="ConsPlusNonformat"/>
        <w:jc w:val="both"/>
      </w:pPr>
      <w:r>
        <w:t>и (или) развития хозяйства (бизнес-планом), представленным на конкурс;</w:t>
      </w:r>
    </w:p>
    <w:p w:rsidR="00000000" w:rsidRDefault="003D3C2D">
      <w:pPr>
        <w:pStyle w:val="ConsPlusNonformat"/>
        <w:jc w:val="both"/>
      </w:pPr>
      <w:r>
        <w:t xml:space="preserve">    сохранять созданные новые постоянн</w:t>
      </w:r>
      <w:r>
        <w:t>ые рабочие места;</w:t>
      </w:r>
    </w:p>
    <w:p w:rsidR="00000000" w:rsidRDefault="003D3C2D">
      <w:pPr>
        <w:pStyle w:val="ConsPlusNonformat"/>
        <w:jc w:val="both"/>
      </w:pPr>
      <w:r>
        <w:t xml:space="preserve">    обеспечивать  достижение  значения  результата предоставления гранта, а</w:t>
      </w:r>
    </w:p>
    <w:p w:rsidR="00000000" w:rsidRDefault="003D3C2D">
      <w:pPr>
        <w:pStyle w:val="ConsPlusNonformat"/>
        <w:jc w:val="both"/>
      </w:pPr>
      <w:r>
        <w:t>также   характеристик   результата   предоставления   гранта  (показателей,</w:t>
      </w:r>
    </w:p>
    <w:p w:rsidR="00000000" w:rsidRDefault="003D3C2D">
      <w:pPr>
        <w:pStyle w:val="ConsPlusNonformat"/>
        <w:jc w:val="both"/>
      </w:pPr>
      <w:r>
        <w:t>необходимых для достижения результата предоставления гранта);</w:t>
      </w:r>
    </w:p>
    <w:p w:rsidR="00000000" w:rsidRDefault="003D3C2D">
      <w:pPr>
        <w:pStyle w:val="ConsPlusNonformat"/>
        <w:jc w:val="both"/>
      </w:pPr>
      <w:r>
        <w:t xml:space="preserve">    не совершать действи</w:t>
      </w:r>
      <w:r>
        <w:t>й по реализации, передаче в аренду, залог и (или)</w:t>
      </w:r>
    </w:p>
    <w:p w:rsidR="00000000" w:rsidRDefault="003D3C2D">
      <w:pPr>
        <w:pStyle w:val="ConsPlusNonformat"/>
        <w:jc w:val="both"/>
      </w:pPr>
      <w:r>
        <w:t xml:space="preserve">    отчуждению  имущества,  приобретенного  за  счет  средств  гранта,  без</w:t>
      </w:r>
    </w:p>
    <w:p w:rsidR="00000000" w:rsidRDefault="003D3C2D">
      <w:pPr>
        <w:pStyle w:val="ConsPlusNonformat"/>
        <w:jc w:val="both"/>
      </w:pPr>
      <w:r>
        <w:t>согласования  с  Министерством сельского хозяйства Тамбовской области и при</w:t>
      </w:r>
    </w:p>
    <w:p w:rsidR="00000000" w:rsidRDefault="003D3C2D">
      <w:pPr>
        <w:pStyle w:val="ConsPlusNonformat"/>
        <w:jc w:val="both"/>
      </w:pPr>
      <w:r>
        <w:t>несоблюдении  условия  о  неухудшении  плановых  показ</w:t>
      </w:r>
      <w:r>
        <w:t>ателей  деятельности,</w:t>
      </w:r>
    </w:p>
    <w:p w:rsidR="00000000" w:rsidRDefault="003D3C2D">
      <w:pPr>
        <w:pStyle w:val="ConsPlusNonformat"/>
        <w:jc w:val="both"/>
      </w:pPr>
      <w:r>
        <w:t>предусмотренных  проектом создания и (или) развития хозяйства и соглашением</w:t>
      </w:r>
    </w:p>
    <w:p w:rsidR="00000000" w:rsidRDefault="003D3C2D">
      <w:pPr>
        <w:pStyle w:val="ConsPlusNonformat"/>
        <w:jc w:val="both"/>
      </w:pPr>
      <w:r>
        <w:t>о предоставлении гранта.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r>
        <w:t>Участник отбора ___________________________         "___" _________ 20__ г.</w:t>
      </w:r>
    </w:p>
    <w:p w:rsidR="00000000" w:rsidRDefault="003D3C2D">
      <w:pPr>
        <w:pStyle w:val="ConsPlusNonformat"/>
        <w:jc w:val="both"/>
      </w:pPr>
      <w:r>
        <w:t>М.П.                (Ф.И.О., подпись)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nformat"/>
        <w:jc w:val="both"/>
      </w:pPr>
      <w:r>
        <w:t xml:space="preserve">               </w:t>
      </w:r>
      <w:r>
        <w:t xml:space="preserve">                                                       Форма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r>
        <w:t xml:space="preserve">               Гарантийное письмо о выполнении обязательств</w:t>
      </w:r>
    </w:p>
    <w:p w:rsidR="00000000" w:rsidRDefault="003D3C2D">
      <w:pPr>
        <w:pStyle w:val="ConsPlusNonformat"/>
        <w:jc w:val="both"/>
      </w:pPr>
      <w:r>
        <w:t xml:space="preserve">         (для участника отбора - гражданина Российской Федерации)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r>
        <w:t xml:space="preserve">    Я, ____________________________________________________________</w:t>
      </w:r>
      <w:r>
        <w:t>_______,</w:t>
      </w:r>
    </w:p>
    <w:p w:rsidR="00000000" w:rsidRDefault="003D3C2D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000000" w:rsidRDefault="003D3C2D">
      <w:pPr>
        <w:pStyle w:val="ConsPlusNonformat"/>
        <w:jc w:val="both"/>
      </w:pPr>
      <w:r>
        <w:t>в случае получения гранта настоящим письмом обязуюсь:</w:t>
      </w:r>
    </w:p>
    <w:p w:rsidR="00000000" w:rsidRDefault="003D3C2D">
      <w:pPr>
        <w:pStyle w:val="ConsPlusNonformat"/>
        <w:jc w:val="both"/>
      </w:pPr>
      <w:r>
        <w:t xml:space="preserve">    состоять  в  сельскохозяйственном потребительском кооперативе (в случае</w:t>
      </w:r>
    </w:p>
    <w:p w:rsidR="00000000" w:rsidRDefault="003D3C2D">
      <w:pPr>
        <w:pStyle w:val="ConsPlusNonformat"/>
        <w:jc w:val="both"/>
      </w:pPr>
      <w:r>
        <w:t>если предусмотрено использование части средств гранта "Агростартап" на цели</w:t>
      </w:r>
    </w:p>
    <w:p w:rsidR="00000000" w:rsidRDefault="003D3C2D">
      <w:pPr>
        <w:pStyle w:val="ConsPlusNonformat"/>
        <w:jc w:val="both"/>
      </w:pPr>
      <w:r>
        <w:t>формирования   неделимого   фонда   сельскохозяйственного  потребительского</w:t>
      </w:r>
    </w:p>
    <w:p w:rsidR="00000000" w:rsidRDefault="003D3C2D">
      <w:pPr>
        <w:pStyle w:val="ConsPlusNonformat"/>
        <w:jc w:val="both"/>
      </w:pPr>
      <w:r>
        <w:t>кооператива);</w:t>
      </w:r>
    </w:p>
    <w:p w:rsidR="00000000" w:rsidRDefault="003D3C2D">
      <w:pPr>
        <w:pStyle w:val="ConsPlusNonformat"/>
        <w:jc w:val="both"/>
      </w:pPr>
      <w:r>
        <w:t xml:space="preserve">    в   течение   не  более  30  календарных  дней  после  объявления  меня</w:t>
      </w:r>
    </w:p>
    <w:p w:rsidR="00000000" w:rsidRDefault="003D3C2D">
      <w:pPr>
        <w:pStyle w:val="ConsPlusNonformat"/>
        <w:jc w:val="both"/>
      </w:pPr>
      <w:r>
        <w:t>победителем  п</w:t>
      </w:r>
      <w:r>
        <w:t>о  результатам конкурсного отбора осуществить государственную</w:t>
      </w:r>
    </w:p>
    <w:p w:rsidR="00000000" w:rsidRDefault="003D3C2D">
      <w:pPr>
        <w:pStyle w:val="ConsPlusNonformat"/>
        <w:jc w:val="both"/>
      </w:pPr>
      <w:r>
        <w:t>регистрацию   в   органах   Федеральной   налоговой   службы  крестьянского</w:t>
      </w:r>
    </w:p>
    <w:p w:rsidR="00000000" w:rsidRDefault="003D3C2D">
      <w:pPr>
        <w:pStyle w:val="ConsPlusNonformat"/>
        <w:jc w:val="both"/>
      </w:pPr>
      <w:r>
        <w:t>(фермерского)   хозяйства,   индивидуального  предпринимателя  на  сельской</w:t>
      </w:r>
    </w:p>
    <w:p w:rsidR="00000000" w:rsidRDefault="003D3C2D">
      <w:pPr>
        <w:pStyle w:val="ConsPlusNonformat"/>
        <w:jc w:val="both"/>
      </w:pPr>
      <w:r>
        <w:t>территории  Тамбовской  области,  с  указа</w:t>
      </w:r>
      <w:r>
        <w:t>нием основного вида экономической</w:t>
      </w:r>
    </w:p>
    <w:p w:rsidR="00000000" w:rsidRDefault="003D3C2D">
      <w:pPr>
        <w:pStyle w:val="ConsPlusNonformat"/>
        <w:jc w:val="both"/>
      </w:pPr>
      <w:r>
        <w:t xml:space="preserve">деятельности </w:t>
      </w:r>
      <w:hyperlink r:id="rId50" w:history="1">
        <w:r>
          <w:rPr>
            <w:color w:val="0000FF"/>
          </w:rPr>
          <w:t>(ОКВЭД)</w:t>
        </w:r>
      </w:hyperlink>
      <w:r>
        <w:t>, соответствующего заявленному направлению деятельности</w:t>
      </w:r>
    </w:p>
    <w:p w:rsidR="00000000" w:rsidRDefault="003D3C2D">
      <w:pPr>
        <w:pStyle w:val="ConsPlusNonformat"/>
        <w:jc w:val="both"/>
      </w:pPr>
      <w:r>
        <w:t>в соответствии с бизнес-планом, представленным на конкурс</w:t>
      </w:r>
      <w:r>
        <w:t>ный отбор;</w:t>
      </w:r>
    </w:p>
    <w:p w:rsidR="00000000" w:rsidRDefault="003D3C2D">
      <w:pPr>
        <w:pStyle w:val="ConsPlusNonformat"/>
        <w:jc w:val="both"/>
      </w:pPr>
      <w:r>
        <w:t xml:space="preserve">    оплачивать  за счет собственных средств не менее 10 процентов стоимости</w:t>
      </w:r>
    </w:p>
    <w:p w:rsidR="00000000" w:rsidRDefault="003D3C2D">
      <w:pPr>
        <w:pStyle w:val="ConsPlusNonformat"/>
        <w:jc w:val="both"/>
      </w:pPr>
      <w:r>
        <w:t>затрат, указанных в плане расходов;</w:t>
      </w:r>
    </w:p>
    <w:p w:rsidR="00000000" w:rsidRDefault="003D3C2D">
      <w:pPr>
        <w:pStyle w:val="ConsPlusNonformat"/>
        <w:jc w:val="both"/>
      </w:pPr>
      <w:r>
        <w:lastRenderedPageBreak/>
        <w:t xml:space="preserve">    создать  не  менее  двух новых постоянных рабочих мест в году получения</w:t>
      </w:r>
    </w:p>
    <w:p w:rsidR="00000000" w:rsidRDefault="003D3C2D">
      <w:pPr>
        <w:pStyle w:val="ConsPlusNonformat"/>
        <w:jc w:val="both"/>
      </w:pPr>
      <w:r>
        <w:t>гранта,  если  сумма  гранта  составляет  2 млн. рублей и</w:t>
      </w:r>
      <w:r>
        <w:t xml:space="preserve"> более, и не менее</w:t>
      </w:r>
    </w:p>
    <w:p w:rsidR="00000000" w:rsidRDefault="003D3C2D">
      <w:pPr>
        <w:pStyle w:val="ConsPlusNonformat"/>
        <w:jc w:val="both"/>
      </w:pPr>
      <w:r>
        <w:t>одного  нового  постоянного  рабочего  места,  если сумма гранта составляет</w:t>
      </w:r>
    </w:p>
    <w:p w:rsidR="00000000" w:rsidRDefault="003D3C2D">
      <w:pPr>
        <w:pStyle w:val="ConsPlusNonformat"/>
        <w:jc w:val="both"/>
      </w:pPr>
      <w:r>
        <w:t>менее 2 млн. рублей;</w:t>
      </w:r>
    </w:p>
    <w:p w:rsidR="00000000" w:rsidRDefault="003D3C2D">
      <w:pPr>
        <w:pStyle w:val="ConsPlusNonformat"/>
        <w:jc w:val="both"/>
      </w:pPr>
      <w:r>
        <w:t xml:space="preserve">    в  течение 5 лет со дня поступления средств гранта на мой лицевой счет,</w:t>
      </w:r>
    </w:p>
    <w:p w:rsidR="00000000" w:rsidRDefault="003D3C2D">
      <w:pPr>
        <w:pStyle w:val="ConsPlusNonformat"/>
        <w:jc w:val="both"/>
      </w:pPr>
      <w:r>
        <w:t>открытый в Управлении Федерального казначейства по Тамбовской об</w:t>
      </w:r>
      <w:r>
        <w:t>ласти:</w:t>
      </w:r>
    </w:p>
    <w:p w:rsidR="00000000" w:rsidRDefault="003D3C2D">
      <w:pPr>
        <w:pStyle w:val="ConsPlusNonformat"/>
        <w:jc w:val="both"/>
      </w:pPr>
      <w:r>
        <w:t xml:space="preserve">    осуществлять  деятельность хозяйства в соответствии с проектом создания</w:t>
      </w:r>
    </w:p>
    <w:p w:rsidR="00000000" w:rsidRDefault="003D3C2D">
      <w:pPr>
        <w:pStyle w:val="ConsPlusNonformat"/>
        <w:jc w:val="both"/>
      </w:pPr>
      <w:r>
        <w:t>и  (или)  развития  хозяйства (бизнес-планом), представленным на конкурсный</w:t>
      </w:r>
    </w:p>
    <w:p w:rsidR="00000000" w:rsidRDefault="003D3C2D">
      <w:pPr>
        <w:pStyle w:val="ConsPlusNonformat"/>
        <w:jc w:val="both"/>
      </w:pPr>
      <w:r>
        <w:t>отбор;</w:t>
      </w:r>
    </w:p>
    <w:p w:rsidR="00000000" w:rsidRDefault="003D3C2D">
      <w:pPr>
        <w:pStyle w:val="ConsPlusNonformat"/>
        <w:jc w:val="both"/>
      </w:pPr>
      <w:r>
        <w:t xml:space="preserve">    обеспечивать  достижение  значений результатов предоставления гранта, а</w:t>
      </w:r>
    </w:p>
    <w:p w:rsidR="00000000" w:rsidRDefault="003D3C2D">
      <w:pPr>
        <w:pStyle w:val="ConsPlusNonformat"/>
        <w:jc w:val="both"/>
      </w:pPr>
      <w:r>
        <w:t>также   характ</w:t>
      </w:r>
      <w:r>
        <w:t>еристик   результата   предоставления   гранта  (показателей,</w:t>
      </w:r>
    </w:p>
    <w:p w:rsidR="00000000" w:rsidRDefault="003D3C2D">
      <w:pPr>
        <w:pStyle w:val="ConsPlusNonformat"/>
        <w:jc w:val="both"/>
      </w:pPr>
      <w:r>
        <w:t>необходимых для достижения результата предоставления гранта);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r>
        <w:t xml:space="preserve">    сохранять созданные новые постоянные рабочие места;</w:t>
      </w:r>
    </w:p>
    <w:p w:rsidR="00000000" w:rsidRDefault="003D3C2D">
      <w:pPr>
        <w:pStyle w:val="ConsPlusNonformat"/>
        <w:jc w:val="both"/>
      </w:pPr>
      <w:r>
        <w:t xml:space="preserve">    не  совершать  действий по реализации, передаче в аренду, залог и (или)</w:t>
      </w:r>
    </w:p>
    <w:p w:rsidR="00000000" w:rsidRDefault="003D3C2D">
      <w:pPr>
        <w:pStyle w:val="ConsPlusNonformat"/>
        <w:jc w:val="both"/>
      </w:pPr>
      <w:r>
        <w:t>отчуждению   имущества,   приобретенного   за   счет  средств  гранта,  без</w:t>
      </w:r>
    </w:p>
    <w:p w:rsidR="00000000" w:rsidRDefault="003D3C2D">
      <w:pPr>
        <w:pStyle w:val="ConsPlusNonformat"/>
        <w:jc w:val="both"/>
      </w:pPr>
      <w:r>
        <w:t>согласования  с  Министерством сельского хозяйства Тамбовской области и при</w:t>
      </w:r>
    </w:p>
    <w:p w:rsidR="00000000" w:rsidRDefault="003D3C2D">
      <w:pPr>
        <w:pStyle w:val="ConsPlusNonformat"/>
        <w:jc w:val="both"/>
      </w:pPr>
      <w:r>
        <w:t>несоблюдении  условия  о  неухудшении  плановых  показателей  деятельности,</w:t>
      </w:r>
    </w:p>
    <w:p w:rsidR="00000000" w:rsidRDefault="003D3C2D">
      <w:pPr>
        <w:pStyle w:val="ConsPlusNonformat"/>
        <w:jc w:val="both"/>
      </w:pPr>
      <w:r>
        <w:t>предусмотренных  проектом создания и (или) развития хозяйства и соглашением</w:t>
      </w:r>
    </w:p>
    <w:p w:rsidR="00000000" w:rsidRDefault="003D3C2D">
      <w:pPr>
        <w:pStyle w:val="ConsPlusNonformat"/>
        <w:jc w:val="both"/>
      </w:pPr>
      <w:r>
        <w:t>о предоставлении гранта.</w:t>
      </w:r>
    </w:p>
    <w:p w:rsidR="00000000" w:rsidRDefault="003D3C2D">
      <w:pPr>
        <w:pStyle w:val="ConsPlusNonformat"/>
        <w:jc w:val="both"/>
      </w:pPr>
    </w:p>
    <w:p w:rsidR="00000000" w:rsidRDefault="003D3C2D">
      <w:pPr>
        <w:pStyle w:val="ConsPlusNonformat"/>
        <w:jc w:val="both"/>
      </w:pPr>
      <w:r>
        <w:t>Участник отбора ___________________________         "___" _________ 20__ г.</w:t>
      </w:r>
    </w:p>
    <w:p w:rsidR="00000000" w:rsidRDefault="003D3C2D">
      <w:pPr>
        <w:pStyle w:val="ConsPlusNonformat"/>
        <w:jc w:val="both"/>
      </w:pPr>
      <w:r>
        <w:t xml:space="preserve">                    (Ф.И.О., подпись)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right"/>
        <w:outlineLvl w:val="1"/>
      </w:pPr>
      <w:r>
        <w:t>Приложение N 3</w:t>
      </w:r>
    </w:p>
    <w:p w:rsidR="00000000" w:rsidRDefault="003D3C2D">
      <w:pPr>
        <w:pStyle w:val="ConsPlusNormal"/>
        <w:jc w:val="right"/>
      </w:pPr>
      <w:r>
        <w:t>к Порядку предоставл</w:t>
      </w:r>
      <w:r>
        <w:t>ения субсидий за счет</w:t>
      </w:r>
    </w:p>
    <w:p w:rsidR="00000000" w:rsidRDefault="003D3C2D">
      <w:pPr>
        <w:pStyle w:val="ConsPlusNormal"/>
        <w:jc w:val="right"/>
      </w:pPr>
      <w:r>
        <w:t>средств федерального бюджета и бюджета</w:t>
      </w:r>
    </w:p>
    <w:p w:rsidR="00000000" w:rsidRDefault="003D3C2D">
      <w:pPr>
        <w:pStyle w:val="ConsPlusNormal"/>
        <w:jc w:val="right"/>
      </w:pPr>
      <w:r>
        <w:t>Тамбовской области на грантовую поддержку</w:t>
      </w:r>
    </w:p>
    <w:p w:rsidR="00000000" w:rsidRDefault="003D3C2D">
      <w:pPr>
        <w:pStyle w:val="ConsPlusNormal"/>
        <w:jc w:val="right"/>
      </w:pPr>
      <w:r>
        <w:t>реализации проектов создания и (или) развития</w:t>
      </w:r>
    </w:p>
    <w:p w:rsidR="00000000" w:rsidRDefault="003D3C2D">
      <w:pPr>
        <w:pStyle w:val="ConsPlusNormal"/>
        <w:jc w:val="right"/>
      </w:pPr>
      <w:r>
        <w:t>крестьянского (фермерского) хозяйства</w:t>
      </w:r>
    </w:p>
    <w:p w:rsidR="00000000" w:rsidRDefault="003D3C2D">
      <w:pPr>
        <w:pStyle w:val="ConsPlusNormal"/>
        <w:jc w:val="right"/>
      </w:pPr>
      <w:r>
        <w:t>"Агростартап" в рамках регионального проекта</w:t>
      </w:r>
    </w:p>
    <w:p w:rsidR="00000000" w:rsidRDefault="003D3C2D">
      <w:pPr>
        <w:pStyle w:val="ConsPlusNormal"/>
        <w:jc w:val="right"/>
      </w:pPr>
      <w:r>
        <w:t>"Акселерация субъектов м</w:t>
      </w:r>
      <w:r>
        <w:t>алого и среднего</w:t>
      </w:r>
    </w:p>
    <w:p w:rsidR="00000000" w:rsidRDefault="003D3C2D">
      <w:pPr>
        <w:pStyle w:val="ConsPlusNormal"/>
        <w:jc w:val="right"/>
      </w:pPr>
      <w:r>
        <w:t>предпринимательства"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Title"/>
        <w:jc w:val="center"/>
      </w:pPr>
      <w:bookmarkStart w:id="55" w:name="Par754"/>
      <w:bookmarkEnd w:id="55"/>
      <w:r>
        <w:t>ПЕРЕЧЕНЬ</w:t>
      </w:r>
    </w:p>
    <w:p w:rsidR="00000000" w:rsidRDefault="003D3C2D">
      <w:pPr>
        <w:pStyle w:val="ConsPlusTitle"/>
        <w:jc w:val="center"/>
      </w:pPr>
      <w:r>
        <w:t>ЗАТРАТ, ФИНАНСОВОЕ ОБЕСПЕЧЕНИЕ КОТОРЫХ ДОПУСКАЕТСЯ</w:t>
      </w:r>
    </w:p>
    <w:p w:rsidR="00000000" w:rsidRDefault="003D3C2D">
      <w:pPr>
        <w:pStyle w:val="ConsPlusTitle"/>
        <w:jc w:val="center"/>
      </w:pPr>
      <w:r>
        <w:t>ОСУЩЕСТВЛЯТЬ ЗА СЧЕТ СРЕДСТВ ГРАНТА "АГРОСТАРТАП"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bookmarkStart w:id="56" w:name="Par758"/>
      <w:bookmarkEnd w:id="56"/>
      <w:r>
        <w:t>Средства гранта "Агростартап" могут быть израсходованы на: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приобретение земельных участков из земель сельскохозяйственного назначения для осуществления деятельности хозяйства с целью производства и (или) переработки сельскохозяйственной продукции в рамках реализации проекта создания и (или) развития хозяйства;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57" w:name="Par760"/>
      <w:bookmarkEnd w:id="57"/>
      <w:r>
        <w:t xml:space="preserve"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</w:t>
      </w:r>
      <w:r>
        <w:lastRenderedPageBreak/>
        <w:t>переработки сельскохозяйственной продукции;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приобретение, строительство, ремонт, моде</w:t>
      </w:r>
      <w:r>
        <w:t>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</w:t>
      </w:r>
      <w:r>
        <w:t>йственных животных, и ограждения плодово-ягодных насаждений;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r>
        <w:t>о-, газо- и теплопроводным сетям, в том числе автономным;</w:t>
      </w:r>
    </w:p>
    <w:p w:rsidR="00000000" w:rsidRDefault="003D3C2D">
      <w:pPr>
        <w:pStyle w:val="ConsPlusNormal"/>
        <w:spacing w:before="240"/>
        <w:ind w:firstLine="540"/>
        <w:jc w:val="both"/>
      </w:pPr>
      <w:bookmarkStart w:id="58" w:name="Par763"/>
      <w:bookmarkEnd w:id="58"/>
      <w:r>
        <w:t>приобретение сельскохозяйственных животных (кроме свиней) и птицы;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приобретение рыбопосадочного материала;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приобретение тары деревянной, оборудования для измерений, изделий упаковочных п</w:t>
      </w:r>
      <w:r>
        <w:t>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классификатора продукции по видам экономической деятельности ОК 034-2014 (КПЕС 2008) (да</w:t>
      </w:r>
      <w:r>
        <w:t xml:space="preserve">лее - Общероссийский классификатор): </w:t>
      </w:r>
      <w:hyperlink r:id="rId51" w:history="1">
        <w:r>
          <w:rPr>
            <w:color w:val="0000FF"/>
          </w:rPr>
          <w:t>16.24.12.111</w:t>
        </w:r>
      </w:hyperlink>
      <w:r>
        <w:t xml:space="preserve">, </w:t>
      </w:r>
      <w:hyperlink r:id="rId52" w:history="1">
        <w:r>
          <w:rPr>
            <w:color w:val="0000FF"/>
          </w:rPr>
          <w:t>22.22.19</w:t>
        </w:r>
      </w:hyperlink>
      <w:r>
        <w:t xml:space="preserve">, </w:t>
      </w:r>
      <w:hyperlink r:id="rId53" w:history="1">
        <w:r>
          <w:rPr>
            <w:color w:val="0000FF"/>
          </w:rPr>
          <w:t>25.21.11.140</w:t>
        </w:r>
      </w:hyperlink>
      <w:r>
        <w:t xml:space="preserve"> - </w:t>
      </w:r>
      <w:hyperlink r:id="rId54" w:history="1">
        <w:r>
          <w:rPr>
            <w:color w:val="0000FF"/>
          </w:rPr>
          <w:t>25.21.13</w:t>
        </w:r>
      </w:hyperlink>
      <w:r>
        <w:t xml:space="preserve">, </w:t>
      </w:r>
      <w:hyperlink r:id="rId55" w:history="1">
        <w:r>
          <w:rPr>
            <w:color w:val="0000FF"/>
          </w:rPr>
          <w:t>25.29.11</w:t>
        </w:r>
      </w:hyperlink>
      <w:r>
        <w:t xml:space="preserve">, </w:t>
      </w:r>
      <w:hyperlink r:id="rId56" w:history="1">
        <w:r>
          <w:rPr>
            <w:color w:val="0000FF"/>
          </w:rPr>
          <w:t>25.30.11</w:t>
        </w:r>
      </w:hyperlink>
      <w:r>
        <w:t xml:space="preserve">, </w:t>
      </w:r>
      <w:hyperlink r:id="rId57" w:history="1">
        <w:r>
          <w:rPr>
            <w:color w:val="0000FF"/>
          </w:rPr>
          <w:t>25.30.12</w:t>
        </w:r>
      </w:hyperlink>
      <w:r>
        <w:t xml:space="preserve">, </w:t>
      </w:r>
      <w:hyperlink r:id="rId58" w:history="1">
        <w:r>
          <w:rPr>
            <w:color w:val="0000FF"/>
          </w:rPr>
          <w:t>25.91.12</w:t>
        </w:r>
      </w:hyperlink>
      <w:r>
        <w:t xml:space="preserve">, </w:t>
      </w:r>
      <w:hyperlink r:id="rId59" w:history="1">
        <w:r>
          <w:rPr>
            <w:color w:val="0000FF"/>
          </w:rPr>
          <w:t>25.92.12</w:t>
        </w:r>
      </w:hyperlink>
      <w:r>
        <w:t xml:space="preserve">, </w:t>
      </w:r>
      <w:hyperlink r:id="rId60" w:history="1">
        <w:r>
          <w:rPr>
            <w:color w:val="0000FF"/>
          </w:rPr>
          <w:t>26.51.53.120</w:t>
        </w:r>
      </w:hyperlink>
      <w:r>
        <w:t xml:space="preserve">, </w:t>
      </w:r>
      <w:hyperlink r:id="rId61" w:history="1">
        <w:r>
          <w:rPr>
            <w:color w:val="0000FF"/>
          </w:rPr>
          <w:t>26.51.53.130</w:t>
        </w:r>
      </w:hyperlink>
      <w:r>
        <w:t xml:space="preserve">, </w:t>
      </w:r>
      <w:hyperlink r:id="rId62" w:history="1">
        <w:r>
          <w:rPr>
            <w:color w:val="0000FF"/>
          </w:rPr>
          <w:t>26.51.53.190</w:t>
        </w:r>
      </w:hyperlink>
      <w:r>
        <w:t xml:space="preserve">, </w:t>
      </w:r>
      <w:hyperlink r:id="rId63" w:history="1">
        <w:r>
          <w:rPr>
            <w:color w:val="0000FF"/>
          </w:rPr>
          <w:t>26.51.61.110</w:t>
        </w:r>
      </w:hyperlink>
      <w:r>
        <w:t xml:space="preserve">, </w:t>
      </w:r>
      <w:hyperlink r:id="rId64" w:history="1">
        <w:r>
          <w:rPr>
            <w:color w:val="0000FF"/>
          </w:rPr>
          <w:t>26.70.22.150</w:t>
        </w:r>
      </w:hyperlink>
      <w:r>
        <w:t xml:space="preserve">, </w:t>
      </w:r>
      <w:hyperlink r:id="rId65" w:history="1">
        <w:r>
          <w:rPr>
            <w:color w:val="0000FF"/>
          </w:rPr>
          <w:t>27.11.1</w:t>
        </w:r>
      </w:hyperlink>
      <w:r>
        <w:t xml:space="preserve"> - </w:t>
      </w:r>
      <w:hyperlink r:id="rId66" w:history="1">
        <w:r>
          <w:rPr>
            <w:color w:val="0000FF"/>
          </w:rPr>
          <w:t>27.11.4</w:t>
        </w:r>
      </w:hyperlink>
      <w:r>
        <w:t xml:space="preserve">, </w:t>
      </w:r>
      <w:hyperlink r:id="rId67" w:history="1">
        <w:r>
          <w:rPr>
            <w:color w:val="0000FF"/>
          </w:rPr>
          <w:t>27.11.6</w:t>
        </w:r>
      </w:hyperlink>
      <w:r>
        <w:t xml:space="preserve">, </w:t>
      </w:r>
      <w:hyperlink r:id="rId68" w:history="1">
        <w:r>
          <w:rPr>
            <w:color w:val="0000FF"/>
          </w:rPr>
          <w:t>27.51.26</w:t>
        </w:r>
      </w:hyperlink>
      <w:r>
        <w:t xml:space="preserve">, </w:t>
      </w:r>
      <w:hyperlink r:id="rId69" w:history="1">
        <w:r>
          <w:rPr>
            <w:color w:val="0000FF"/>
          </w:rPr>
          <w:t>27.52.14</w:t>
        </w:r>
      </w:hyperlink>
      <w:r>
        <w:t xml:space="preserve">, </w:t>
      </w:r>
      <w:hyperlink r:id="rId70" w:history="1">
        <w:r>
          <w:rPr>
            <w:color w:val="0000FF"/>
          </w:rPr>
          <w:t>28.12.13</w:t>
        </w:r>
      </w:hyperlink>
      <w:r>
        <w:t xml:space="preserve">, </w:t>
      </w:r>
      <w:hyperlink r:id="rId71" w:history="1">
        <w:r>
          <w:rPr>
            <w:color w:val="0000FF"/>
          </w:rPr>
          <w:t>28.13.11.110</w:t>
        </w:r>
      </w:hyperlink>
      <w:r>
        <w:t xml:space="preserve"> - </w:t>
      </w:r>
      <w:hyperlink r:id="rId72" w:history="1">
        <w:r>
          <w:rPr>
            <w:color w:val="0000FF"/>
          </w:rPr>
          <w:t>28.13.11.130</w:t>
        </w:r>
      </w:hyperlink>
      <w:r>
        <w:t xml:space="preserve">, </w:t>
      </w:r>
      <w:hyperlink r:id="rId73" w:history="1">
        <w:r>
          <w:rPr>
            <w:color w:val="0000FF"/>
          </w:rPr>
          <w:t>28.13.12</w:t>
        </w:r>
      </w:hyperlink>
      <w:r>
        <w:t xml:space="preserve"> - </w:t>
      </w:r>
      <w:hyperlink r:id="rId74" w:history="1">
        <w:r>
          <w:rPr>
            <w:color w:val="0000FF"/>
          </w:rPr>
          <w:t>28.13.14</w:t>
        </w:r>
      </w:hyperlink>
      <w:r>
        <w:t xml:space="preserve">, </w:t>
      </w:r>
      <w:hyperlink r:id="rId75" w:history="1">
        <w:r>
          <w:rPr>
            <w:color w:val="0000FF"/>
          </w:rPr>
          <w:t>28.13.21.190</w:t>
        </w:r>
      </w:hyperlink>
      <w:r>
        <w:t xml:space="preserve">, </w:t>
      </w:r>
      <w:hyperlink r:id="rId76" w:history="1">
        <w:r>
          <w:rPr>
            <w:color w:val="0000FF"/>
          </w:rPr>
          <w:t>28.13.22</w:t>
        </w:r>
      </w:hyperlink>
      <w:r>
        <w:t xml:space="preserve">, </w:t>
      </w:r>
      <w:hyperlink r:id="rId77" w:history="1">
        <w:r>
          <w:rPr>
            <w:color w:val="0000FF"/>
          </w:rPr>
          <w:t>28.13.23</w:t>
        </w:r>
      </w:hyperlink>
      <w:r>
        <w:t>,</w:t>
      </w:r>
      <w:r>
        <w:t xml:space="preserve"> </w:t>
      </w:r>
      <w:hyperlink r:id="rId78" w:history="1">
        <w:r>
          <w:rPr>
            <w:color w:val="0000FF"/>
          </w:rPr>
          <w:t>28.13.26</w:t>
        </w:r>
      </w:hyperlink>
      <w:r>
        <w:t xml:space="preserve">, </w:t>
      </w:r>
      <w:hyperlink r:id="rId79" w:history="1">
        <w:r>
          <w:rPr>
            <w:color w:val="0000FF"/>
          </w:rPr>
          <w:t>28.13.28</w:t>
        </w:r>
      </w:hyperlink>
      <w:r>
        <w:t xml:space="preserve">, </w:t>
      </w:r>
      <w:hyperlink r:id="rId80" w:history="1">
        <w:r>
          <w:rPr>
            <w:color w:val="0000FF"/>
          </w:rPr>
          <w:t>28.21.13.120</w:t>
        </w:r>
      </w:hyperlink>
      <w:r>
        <w:t xml:space="preserve"> - </w:t>
      </w:r>
      <w:hyperlink r:id="rId81" w:history="1">
        <w:r>
          <w:rPr>
            <w:color w:val="0000FF"/>
          </w:rPr>
          <w:t>28.21.13.124</w:t>
        </w:r>
      </w:hyperlink>
      <w:r>
        <w:t xml:space="preserve">, </w:t>
      </w:r>
      <w:hyperlink r:id="rId82" w:history="1">
        <w:r>
          <w:rPr>
            <w:color w:val="0000FF"/>
          </w:rPr>
          <w:t>28.21.13.129</w:t>
        </w:r>
      </w:hyperlink>
      <w:r>
        <w:t xml:space="preserve">, </w:t>
      </w:r>
      <w:hyperlink r:id="rId83" w:history="1">
        <w:r>
          <w:rPr>
            <w:color w:val="0000FF"/>
          </w:rPr>
          <w:t>28.22.14.150</w:t>
        </w:r>
      </w:hyperlink>
      <w:r>
        <w:t xml:space="preserve">, </w:t>
      </w:r>
      <w:hyperlink r:id="rId84" w:history="1">
        <w:r>
          <w:rPr>
            <w:color w:val="0000FF"/>
          </w:rPr>
          <w:t>28.22.14.159</w:t>
        </w:r>
      </w:hyperlink>
      <w:r>
        <w:t xml:space="preserve"> - </w:t>
      </w:r>
      <w:hyperlink r:id="rId85" w:history="1">
        <w:r>
          <w:rPr>
            <w:color w:val="0000FF"/>
          </w:rPr>
          <w:t>28.22.14.162</w:t>
        </w:r>
      </w:hyperlink>
      <w:r>
        <w:t xml:space="preserve">, </w:t>
      </w:r>
      <w:hyperlink r:id="rId86" w:history="1">
        <w:r>
          <w:rPr>
            <w:color w:val="0000FF"/>
          </w:rPr>
          <w:t>28.22.14.169</w:t>
        </w:r>
      </w:hyperlink>
      <w:r>
        <w:t xml:space="preserve">, </w:t>
      </w:r>
      <w:hyperlink r:id="rId87" w:history="1">
        <w:r>
          <w:rPr>
            <w:color w:val="0000FF"/>
          </w:rPr>
          <w:t>28.22.15.110</w:t>
        </w:r>
      </w:hyperlink>
      <w:r>
        <w:t xml:space="preserve">, </w:t>
      </w:r>
      <w:hyperlink r:id="rId88" w:history="1">
        <w:r>
          <w:rPr>
            <w:color w:val="0000FF"/>
          </w:rPr>
          <w:t>28.22.15.120</w:t>
        </w:r>
      </w:hyperlink>
      <w:r>
        <w:t xml:space="preserve">, </w:t>
      </w:r>
      <w:hyperlink r:id="rId89" w:history="1">
        <w:r>
          <w:rPr>
            <w:color w:val="0000FF"/>
          </w:rPr>
          <w:t>28.22.17.190</w:t>
        </w:r>
      </w:hyperlink>
      <w:r>
        <w:t xml:space="preserve">, </w:t>
      </w:r>
      <w:hyperlink r:id="rId90" w:history="1">
        <w:r>
          <w:rPr>
            <w:color w:val="0000FF"/>
          </w:rPr>
          <w:t>28.22.18.110</w:t>
        </w:r>
      </w:hyperlink>
      <w:r>
        <w:t xml:space="preserve">, </w:t>
      </w:r>
      <w:hyperlink r:id="rId91" w:history="1">
        <w:r>
          <w:rPr>
            <w:color w:val="0000FF"/>
          </w:rPr>
          <w:t>28.22.18.210</w:t>
        </w:r>
      </w:hyperlink>
      <w:r>
        <w:t xml:space="preserve"> - </w:t>
      </w:r>
      <w:hyperlink r:id="rId92" w:history="1">
        <w:r>
          <w:rPr>
            <w:color w:val="0000FF"/>
          </w:rPr>
          <w:t>28.22.18.269</w:t>
        </w:r>
      </w:hyperlink>
      <w:r>
        <w:t xml:space="preserve">, </w:t>
      </w:r>
      <w:hyperlink r:id="rId93" w:history="1">
        <w:r>
          <w:rPr>
            <w:color w:val="0000FF"/>
          </w:rPr>
          <w:t>28.22.18.310</w:t>
        </w:r>
      </w:hyperlink>
      <w:r>
        <w:t xml:space="preserve">, </w:t>
      </w:r>
      <w:hyperlink r:id="rId94" w:history="1">
        <w:r>
          <w:rPr>
            <w:color w:val="0000FF"/>
          </w:rPr>
          <w:t>28.22.18.314</w:t>
        </w:r>
      </w:hyperlink>
      <w:r>
        <w:t xml:space="preserve">, </w:t>
      </w:r>
      <w:hyperlink r:id="rId95" w:history="1">
        <w:r>
          <w:rPr>
            <w:color w:val="0000FF"/>
          </w:rPr>
          <w:t>28.22.18.320</w:t>
        </w:r>
      </w:hyperlink>
      <w:r>
        <w:t xml:space="preserve">, </w:t>
      </w:r>
      <w:hyperlink r:id="rId96" w:history="1">
        <w:r>
          <w:rPr>
            <w:color w:val="0000FF"/>
          </w:rPr>
          <w:t>28.22.18.390</w:t>
        </w:r>
      </w:hyperlink>
      <w:r>
        <w:t xml:space="preserve">, </w:t>
      </w:r>
      <w:hyperlink r:id="rId97" w:history="1">
        <w:r>
          <w:rPr>
            <w:color w:val="0000FF"/>
          </w:rPr>
          <w:t>28.25.12</w:t>
        </w:r>
      </w:hyperlink>
      <w:r>
        <w:t xml:space="preserve"> - </w:t>
      </w:r>
      <w:hyperlink r:id="rId98" w:history="1">
        <w:r>
          <w:rPr>
            <w:color w:val="0000FF"/>
          </w:rPr>
          <w:t>28.25.13.112</w:t>
        </w:r>
      </w:hyperlink>
      <w:r>
        <w:t xml:space="preserve">, </w:t>
      </w:r>
      <w:hyperlink r:id="rId99" w:history="1">
        <w:r>
          <w:rPr>
            <w:color w:val="0000FF"/>
          </w:rPr>
          <w:t>28.25.13.115</w:t>
        </w:r>
      </w:hyperlink>
      <w:r>
        <w:t xml:space="preserve">, </w:t>
      </w:r>
      <w:hyperlink r:id="rId100" w:history="1">
        <w:r>
          <w:rPr>
            <w:color w:val="0000FF"/>
          </w:rPr>
          <w:t>28.25.2</w:t>
        </w:r>
      </w:hyperlink>
      <w:r>
        <w:t xml:space="preserve">, </w:t>
      </w:r>
      <w:hyperlink r:id="rId101" w:history="1">
        <w:r>
          <w:rPr>
            <w:color w:val="0000FF"/>
          </w:rPr>
          <w:t>28.25.3</w:t>
        </w:r>
      </w:hyperlink>
      <w:r>
        <w:t xml:space="preserve">, </w:t>
      </w:r>
      <w:hyperlink r:id="rId102" w:history="1">
        <w:r>
          <w:rPr>
            <w:color w:val="0000FF"/>
          </w:rPr>
          <w:t>28.29.</w:t>
        </w:r>
        <w:r>
          <w:rPr>
            <w:color w:val="0000FF"/>
          </w:rPr>
          <w:t>12.110</w:t>
        </w:r>
      </w:hyperlink>
      <w:r>
        <w:t xml:space="preserve">, </w:t>
      </w:r>
      <w:hyperlink r:id="rId103" w:history="1">
        <w:r>
          <w:rPr>
            <w:color w:val="0000FF"/>
          </w:rPr>
          <w:t>28.29.21</w:t>
        </w:r>
      </w:hyperlink>
      <w:r>
        <w:t xml:space="preserve">, </w:t>
      </w:r>
      <w:hyperlink r:id="rId104" w:history="1">
        <w:r>
          <w:rPr>
            <w:color w:val="0000FF"/>
          </w:rPr>
          <w:t>28.29.31</w:t>
        </w:r>
      </w:hyperlink>
      <w:r>
        <w:t xml:space="preserve">, </w:t>
      </w:r>
      <w:hyperlink r:id="rId105" w:history="1">
        <w:r>
          <w:rPr>
            <w:color w:val="0000FF"/>
          </w:rPr>
          <w:t>28.29.39</w:t>
        </w:r>
      </w:hyperlink>
      <w:r>
        <w:t xml:space="preserve">, </w:t>
      </w:r>
      <w:hyperlink r:id="rId106" w:history="1">
        <w:r>
          <w:rPr>
            <w:color w:val="0000FF"/>
          </w:rPr>
          <w:t>28.30.2</w:t>
        </w:r>
      </w:hyperlink>
      <w:r>
        <w:t xml:space="preserve"> - </w:t>
      </w:r>
      <w:hyperlink r:id="rId107" w:history="1">
        <w:r>
          <w:rPr>
            <w:color w:val="0000FF"/>
          </w:rPr>
          <w:t>28.30.8</w:t>
        </w:r>
      </w:hyperlink>
      <w:r>
        <w:t xml:space="preserve"> (за исключением машин и оборудования для лесного хозяйства и кроме кода </w:t>
      </w:r>
      <w:hyperlink r:id="rId108" w:history="1">
        <w:r>
          <w:rPr>
            <w:color w:val="0000FF"/>
          </w:rPr>
          <w:t>28.30.4</w:t>
        </w:r>
      </w:hyperlink>
      <w:r>
        <w:t xml:space="preserve">), </w:t>
      </w:r>
      <w:hyperlink r:id="rId109" w:history="1">
        <w:r>
          <w:rPr>
            <w:color w:val="0000FF"/>
          </w:rPr>
          <w:t>28.30.91</w:t>
        </w:r>
      </w:hyperlink>
      <w:r>
        <w:t xml:space="preserve"> - </w:t>
      </w:r>
      <w:hyperlink r:id="rId110" w:history="1">
        <w:r>
          <w:rPr>
            <w:color w:val="0000FF"/>
          </w:rPr>
          <w:t>28.30.93</w:t>
        </w:r>
      </w:hyperlink>
      <w:r>
        <w:t xml:space="preserve">, </w:t>
      </w:r>
      <w:hyperlink r:id="rId111" w:history="1">
        <w:r>
          <w:rPr>
            <w:color w:val="0000FF"/>
          </w:rPr>
          <w:t>28.92.25</w:t>
        </w:r>
      </w:hyperlink>
      <w:r>
        <w:t xml:space="preserve">, </w:t>
      </w:r>
      <w:hyperlink r:id="rId112" w:history="1">
        <w:r>
          <w:rPr>
            <w:color w:val="0000FF"/>
          </w:rPr>
          <w:t>28.92.50.000</w:t>
        </w:r>
      </w:hyperlink>
      <w:r>
        <w:t xml:space="preserve">, </w:t>
      </w:r>
      <w:hyperlink r:id="rId113" w:history="1">
        <w:r>
          <w:rPr>
            <w:color w:val="0000FF"/>
          </w:rPr>
          <w:t>28.93.1</w:t>
        </w:r>
      </w:hyperlink>
      <w:r>
        <w:t xml:space="preserve"> - </w:t>
      </w:r>
      <w:hyperlink r:id="rId114" w:history="1">
        <w:r>
          <w:rPr>
            <w:color w:val="0000FF"/>
          </w:rPr>
          <w:t>28.93.3</w:t>
        </w:r>
      </w:hyperlink>
      <w:r>
        <w:t xml:space="preserve"> (за исключением оборудования для производства табачных изделий и кодов </w:t>
      </w:r>
      <w:hyperlink r:id="rId115" w:history="1">
        <w:r>
          <w:rPr>
            <w:color w:val="0000FF"/>
          </w:rPr>
          <w:t>28.</w:t>
        </w:r>
        <w:r>
          <w:rPr>
            <w:color w:val="0000FF"/>
          </w:rPr>
          <w:t>93.19</w:t>
        </w:r>
      </w:hyperlink>
      <w:r>
        <w:t xml:space="preserve">, </w:t>
      </w:r>
      <w:hyperlink r:id="rId116" w:history="1">
        <w:r>
          <w:rPr>
            <w:color w:val="0000FF"/>
          </w:rPr>
          <w:t>28.93.33</w:t>
        </w:r>
      </w:hyperlink>
      <w:r>
        <w:t xml:space="preserve">), </w:t>
      </w:r>
      <w:hyperlink r:id="rId117" w:history="1">
        <w:r>
          <w:rPr>
            <w:color w:val="0000FF"/>
          </w:rPr>
          <w:t>29.10.41.110</w:t>
        </w:r>
      </w:hyperlink>
      <w:r>
        <w:t xml:space="preserve"> - </w:t>
      </w:r>
      <w:hyperlink r:id="rId118" w:history="1">
        <w:r>
          <w:rPr>
            <w:color w:val="0000FF"/>
          </w:rPr>
          <w:t>29.10.41.122</w:t>
        </w:r>
      </w:hyperlink>
      <w:r>
        <w:t xml:space="preserve"> (за исключением кода </w:t>
      </w:r>
      <w:hyperlink r:id="rId119" w:history="1">
        <w:r>
          <w:rPr>
            <w:color w:val="0000FF"/>
          </w:rPr>
          <w:t>29.10</w:t>
        </w:r>
        <w:r>
          <w:rPr>
            <w:color w:val="0000FF"/>
          </w:rPr>
          <w:t>.41.113</w:t>
        </w:r>
      </w:hyperlink>
      <w:r>
        <w:t xml:space="preserve">), </w:t>
      </w:r>
      <w:hyperlink r:id="rId120" w:history="1">
        <w:r>
          <w:rPr>
            <w:color w:val="0000FF"/>
          </w:rPr>
          <w:t>29.10.42.111</w:t>
        </w:r>
      </w:hyperlink>
      <w:r>
        <w:t xml:space="preserve">, </w:t>
      </w:r>
      <w:hyperlink r:id="rId121" w:history="1">
        <w:r>
          <w:rPr>
            <w:color w:val="0000FF"/>
          </w:rPr>
          <w:t>29.10.42.121</w:t>
        </w:r>
      </w:hyperlink>
      <w:r>
        <w:t xml:space="preserve">, </w:t>
      </w:r>
      <w:hyperlink r:id="rId122" w:history="1">
        <w:r>
          <w:rPr>
            <w:color w:val="0000FF"/>
          </w:rPr>
          <w:t>29.10.44.000</w:t>
        </w:r>
      </w:hyperlink>
      <w:r>
        <w:t xml:space="preserve">, </w:t>
      </w:r>
      <w:hyperlink r:id="rId123" w:history="1">
        <w:r>
          <w:rPr>
            <w:color w:val="0000FF"/>
          </w:rPr>
          <w:t>29.10.59.240</w:t>
        </w:r>
      </w:hyperlink>
      <w:r>
        <w:t xml:space="preserve">, </w:t>
      </w:r>
      <w:hyperlink r:id="rId124" w:history="1">
        <w:r>
          <w:rPr>
            <w:color w:val="0000FF"/>
          </w:rPr>
          <w:t>29.10.59.280</w:t>
        </w:r>
      </w:hyperlink>
      <w:r>
        <w:t xml:space="preserve">, </w:t>
      </w:r>
      <w:hyperlink r:id="rId125" w:history="1">
        <w:r>
          <w:rPr>
            <w:color w:val="0000FF"/>
          </w:rPr>
          <w:t>29.10.59.390</w:t>
        </w:r>
      </w:hyperlink>
      <w:r>
        <w:t xml:space="preserve">, </w:t>
      </w:r>
      <w:hyperlink r:id="rId126" w:history="1">
        <w:r>
          <w:rPr>
            <w:color w:val="0000FF"/>
          </w:rPr>
          <w:t>29.20.23.120</w:t>
        </w:r>
      </w:hyperlink>
      <w:r>
        <w:t xml:space="preserve">, </w:t>
      </w:r>
      <w:hyperlink r:id="rId127" w:history="1">
        <w:r>
          <w:rPr>
            <w:color w:val="0000FF"/>
          </w:rPr>
          <w:t>29.20.23.130</w:t>
        </w:r>
      </w:hyperlink>
      <w:r>
        <w:t xml:space="preserve">, </w:t>
      </w:r>
      <w:hyperlink r:id="rId128" w:history="1">
        <w:r>
          <w:rPr>
            <w:color w:val="0000FF"/>
          </w:rPr>
          <w:t>31.01.13.000</w:t>
        </w:r>
      </w:hyperlink>
      <w:r>
        <w:t>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приобретение посадочного материала для закладки многолетних насаждений, в том числе виноградников и земляники;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внесение не менее 25%, но не более 50% с</w:t>
      </w:r>
      <w:r>
        <w:t>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погашение основного долга по кредитам, полученным в российских кредитных орг</w:t>
      </w:r>
      <w:r>
        <w:t xml:space="preserve">анизациях, или займов, полученных в сельскохозяйственных потребительских кредитных кооперативах, в течение срока освоения гранта на цели, указанные в </w:t>
      </w:r>
      <w:hyperlink w:anchor="Par758" w:tooltip="Средства гранта &quot;Агростартап&quot; могут быть израсходованы на: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760" w:tooltip="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ar763" w:tooltip="приобретение сельскохозяйственных животных (кроме свиней) и птицы;" w:history="1">
        <w:r>
          <w:rPr>
            <w:color w:val="0000FF"/>
          </w:rPr>
          <w:t>седьмом</w:t>
        </w:r>
      </w:hyperlink>
      <w:r>
        <w:t xml:space="preserve"> настоящего перечня, но не более 20% стоимости проекта создания и (или) развития хозяйства.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right"/>
        <w:outlineLvl w:val="1"/>
      </w:pPr>
      <w:r>
        <w:t>Приложение N 4</w:t>
      </w:r>
    </w:p>
    <w:p w:rsidR="00000000" w:rsidRDefault="003D3C2D">
      <w:pPr>
        <w:pStyle w:val="ConsPlusNormal"/>
        <w:jc w:val="right"/>
      </w:pPr>
      <w:r>
        <w:t>к Порядку предоставления субсидий за счет</w:t>
      </w:r>
    </w:p>
    <w:p w:rsidR="00000000" w:rsidRDefault="003D3C2D">
      <w:pPr>
        <w:pStyle w:val="ConsPlusNormal"/>
        <w:jc w:val="right"/>
      </w:pPr>
      <w:r>
        <w:t>средств феде</w:t>
      </w:r>
      <w:r>
        <w:t>рального бюджета и бюджета</w:t>
      </w:r>
    </w:p>
    <w:p w:rsidR="00000000" w:rsidRDefault="003D3C2D">
      <w:pPr>
        <w:pStyle w:val="ConsPlusNormal"/>
        <w:jc w:val="right"/>
      </w:pPr>
      <w:r>
        <w:t>Тамбовской области на грантовую поддержку</w:t>
      </w:r>
    </w:p>
    <w:p w:rsidR="00000000" w:rsidRDefault="003D3C2D">
      <w:pPr>
        <w:pStyle w:val="ConsPlusNormal"/>
        <w:jc w:val="right"/>
      </w:pPr>
      <w:r>
        <w:t>реализации проектов создания и (или) развития</w:t>
      </w:r>
    </w:p>
    <w:p w:rsidR="00000000" w:rsidRDefault="003D3C2D">
      <w:pPr>
        <w:pStyle w:val="ConsPlusNormal"/>
        <w:jc w:val="right"/>
      </w:pPr>
      <w:r>
        <w:t>крестьянского (фермерского) хозяйства</w:t>
      </w:r>
    </w:p>
    <w:p w:rsidR="00000000" w:rsidRDefault="003D3C2D">
      <w:pPr>
        <w:pStyle w:val="ConsPlusNormal"/>
        <w:jc w:val="right"/>
      </w:pPr>
      <w:r>
        <w:t>"Агростартап" в рамках регионального проекта</w:t>
      </w:r>
    </w:p>
    <w:p w:rsidR="00000000" w:rsidRDefault="003D3C2D">
      <w:pPr>
        <w:pStyle w:val="ConsPlusNormal"/>
        <w:jc w:val="right"/>
      </w:pPr>
      <w:r>
        <w:t>"Акселерация субъектов малого и среднего</w:t>
      </w:r>
    </w:p>
    <w:p w:rsidR="00000000" w:rsidRDefault="003D3C2D">
      <w:pPr>
        <w:pStyle w:val="ConsPlusNormal"/>
        <w:jc w:val="right"/>
      </w:pPr>
      <w:r>
        <w:t>предпринимательства"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Title"/>
        <w:jc w:val="center"/>
      </w:pPr>
      <w:bookmarkStart w:id="59" w:name="Par784"/>
      <w:bookmarkEnd w:id="59"/>
      <w:r>
        <w:t>ПЕРЕЧЕНЬ</w:t>
      </w:r>
    </w:p>
    <w:p w:rsidR="00000000" w:rsidRDefault="003D3C2D">
      <w:pPr>
        <w:pStyle w:val="ConsPlusTitle"/>
        <w:jc w:val="center"/>
      </w:pPr>
      <w:r>
        <w:t>ИМУЩЕСТВА, ПРИОБРЕТАЕМОГО СЕЛЬСКОХОЗЯЙСТВЕННЫМ</w:t>
      </w:r>
    </w:p>
    <w:p w:rsidR="00000000" w:rsidRDefault="003D3C2D">
      <w:pPr>
        <w:pStyle w:val="ConsPlusTitle"/>
        <w:jc w:val="center"/>
      </w:pPr>
      <w:r>
        <w:t>ПОТРЕБИТЕЛЬСКИМ КООПЕРАТИВОМ С ИСПОЛЬЗОВАНИЕМ ЧАСТИ СРЕДСТВ</w:t>
      </w:r>
    </w:p>
    <w:p w:rsidR="00000000" w:rsidRDefault="003D3C2D">
      <w:pPr>
        <w:pStyle w:val="ConsPlusTitle"/>
        <w:jc w:val="center"/>
      </w:pPr>
      <w:r>
        <w:t>ГРАНТА "АГРОСТАРТАП", ВНЕСЕННЫХ В НЕДЕЛИМЫЙ ФОНД</w:t>
      </w:r>
    </w:p>
    <w:p w:rsidR="00000000" w:rsidRDefault="003D3C2D">
      <w:pPr>
        <w:pStyle w:val="ConsPlusTitle"/>
        <w:jc w:val="center"/>
      </w:pPr>
      <w:r>
        <w:t>СЕЛЬСКОХОЗЯЙСТВЕННОГО ПОТРЕБИТЕЛЬСКОГО КООПЕРАТИВА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ind w:firstLine="540"/>
        <w:jc w:val="both"/>
      </w:pPr>
      <w:r>
        <w:t>Часть</w:t>
      </w:r>
      <w:r>
        <w:t xml:space="preserve"> средств гранта "Агростартап", внесенная получателем гранта в неделимый фонд, может быть израсходована сельскохозяйственным потребительским кооперативом на: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тару деревянную, оборудование для измерений, изделия упаковочные пластмассовые, механические готовы</w:t>
      </w:r>
      <w:r>
        <w:t>е, машины и оборудование, средства автотранспортные, прицепы и полуприцепы, мебель для торговли, соответствующие кодам Общероссийского классификатора продукции по видам экономической деятельности ОК 034-2014 (КПЕС 2008) (далее - Общероссийский классификато</w:t>
      </w:r>
      <w:r>
        <w:t xml:space="preserve">р): </w:t>
      </w:r>
      <w:hyperlink r:id="rId129" w:history="1">
        <w:r>
          <w:rPr>
            <w:color w:val="0000FF"/>
          </w:rPr>
          <w:t>16.24.12.111</w:t>
        </w:r>
      </w:hyperlink>
      <w:r>
        <w:t xml:space="preserve">, </w:t>
      </w:r>
      <w:hyperlink r:id="rId130" w:history="1">
        <w:r>
          <w:rPr>
            <w:color w:val="0000FF"/>
          </w:rPr>
          <w:t>22.22.19</w:t>
        </w:r>
      </w:hyperlink>
      <w:r>
        <w:t xml:space="preserve">, </w:t>
      </w:r>
      <w:hyperlink r:id="rId131" w:history="1">
        <w:r>
          <w:rPr>
            <w:color w:val="0000FF"/>
          </w:rPr>
          <w:t>25.21.11.140</w:t>
        </w:r>
      </w:hyperlink>
      <w:r>
        <w:t xml:space="preserve"> - </w:t>
      </w:r>
      <w:hyperlink r:id="rId132" w:history="1">
        <w:r>
          <w:rPr>
            <w:color w:val="0000FF"/>
          </w:rPr>
          <w:t>25.21.13</w:t>
        </w:r>
      </w:hyperlink>
      <w:r>
        <w:t xml:space="preserve">, </w:t>
      </w:r>
      <w:hyperlink r:id="rId133" w:history="1">
        <w:r>
          <w:rPr>
            <w:color w:val="0000FF"/>
          </w:rPr>
          <w:t>25.29.11</w:t>
        </w:r>
      </w:hyperlink>
      <w:r>
        <w:t xml:space="preserve">, </w:t>
      </w:r>
      <w:hyperlink r:id="rId134" w:history="1">
        <w:r>
          <w:rPr>
            <w:color w:val="0000FF"/>
          </w:rPr>
          <w:t>25.30.11</w:t>
        </w:r>
      </w:hyperlink>
      <w:r>
        <w:t xml:space="preserve">, </w:t>
      </w:r>
      <w:hyperlink r:id="rId135" w:history="1">
        <w:r>
          <w:rPr>
            <w:color w:val="0000FF"/>
          </w:rPr>
          <w:t>25.30.12</w:t>
        </w:r>
      </w:hyperlink>
      <w:r>
        <w:t xml:space="preserve">, </w:t>
      </w:r>
      <w:hyperlink r:id="rId136" w:history="1">
        <w:r>
          <w:rPr>
            <w:color w:val="0000FF"/>
          </w:rPr>
          <w:t>25.91.12</w:t>
        </w:r>
      </w:hyperlink>
      <w:r>
        <w:t xml:space="preserve">, </w:t>
      </w:r>
      <w:hyperlink r:id="rId137" w:history="1">
        <w:r>
          <w:rPr>
            <w:color w:val="0000FF"/>
          </w:rPr>
          <w:t>25.92.12</w:t>
        </w:r>
      </w:hyperlink>
      <w:r>
        <w:t xml:space="preserve">, </w:t>
      </w:r>
      <w:hyperlink r:id="rId138" w:history="1">
        <w:r>
          <w:rPr>
            <w:color w:val="0000FF"/>
          </w:rPr>
          <w:t>26.51.53.120</w:t>
        </w:r>
      </w:hyperlink>
      <w:r>
        <w:t xml:space="preserve">, </w:t>
      </w:r>
      <w:hyperlink r:id="rId139" w:history="1">
        <w:r>
          <w:rPr>
            <w:color w:val="0000FF"/>
          </w:rPr>
          <w:t>26.51.53.130</w:t>
        </w:r>
      </w:hyperlink>
      <w:r>
        <w:t xml:space="preserve">, </w:t>
      </w:r>
      <w:hyperlink r:id="rId140" w:history="1">
        <w:r>
          <w:rPr>
            <w:color w:val="0000FF"/>
          </w:rPr>
          <w:t>26.51.53.190</w:t>
        </w:r>
      </w:hyperlink>
      <w:r>
        <w:t xml:space="preserve">, </w:t>
      </w:r>
      <w:hyperlink r:id="rId141" w:history="1">
        <w:r>
          <w:rPr>
            <w:color w:val="0000FF"/>
          </w:rPr>
          <w:t>26.51.61.110</w:t>
        </w:r>
      </w:hyperlink>
      <w:r>
        <w:t xml:space="preserve">, </w:t>
      </w:r>
      <w:hyperlink r:id="rId142" w:history="1">
        <w:r>
          <w:rPr>
            <w:color w:val="0000FF"/>
          </w:rPr>
          <w:t>26.70.22.150</w:t>
        </w:r>
      </w:hyperlink>
      <w:r>
        <w:t xml:space="preserve">, </w:t>
      </w:r>
      <w:hyperlink r:id="rId143" w:history="1">
        <w:r>
          <w:rPr>
            <w:color w:val="0000FF"/>
          </w:rPr>
          <w:t>27.11.1</w:t>
        </w:r>
      </w:hyperlink>
      <w:r>
        <w:t xml:space="preserve"> - </w:t>
      </w:r>
      <w:hyperlink r:id="rId144" w:history="1">
        <w:r>
          <w:rPr>
            <w:color w:val="0000FF"/>
          </w:rPr>
          <w:t>27.11.4</w:t>
        </w:r>
      </w:hyperlink>
      <w:r>
        <w:t xml:space="preserve">, </w:t>
      </w:r>
      <w:hyperlink r:id="rId145" w:history="1">
        <w:r>
          <w:rPr>
            <w:color w:val="0000FF"/>
          </w:rPr>
          <w:t>27.11.6</w:t>
        </w:r>
      </w:hyperlink>
      <w:r>
        <w:t xml:space="preserve">, </w:t>
      </w:r>
      <w:hyperlink r:id="rId146" w:history="1">
        <w:r>
          <w:rPr>
            <w:color w:val="0000FF"/>
          </w:rPr>
          <w:t>27.51.26</w:t>
        </w:r>
      </w:hyperlink>
      <w:r>
        <w:t xml:space="preserve">, </w:t>
      </w:r>
      <w:hyperlink r:id="rId147" w:history="1">
        <w:r>
          <w:rPr>
            <w:color w:val="0000FF"/>
          </w:rPr>
          <w:t>27.52.14</w:t>
        </w:r>
      </w:hyperlink>
      <w:r>
        <w:t xml:space="preserve">, </w:t>
      </w:r>
      <w:hyperlink r:id="rId148" w:history="1">
        <w:r>
          <w:rPr>
            <w:color w:val="0000FF"/>
          </w:rPr>
          <w:t>28.12.13</w:t>
        </w:r>
      </w:hyperlink>
      <w:r>
        <w:t xml:space="preserve">, </w:t>
      </w:r>
      <w:hyperlink r:id="rId149" w:history="1">
        <w:r>
          <w:rPr>
            <w:color w:val="0000FF"/>
          </w:rPr>
          <w:t>28.13.11.110</w:t>
        </w:r>
      </w:hyperlink>
      <w:r>
        <w:t xml:space="preserve"> - </w:t>
      </w:r>
      <w:hyperlink r:id="rId150" w:history="1">
        <w:r>
          <w:rPr>
            <w:color w:val="0000FF"/>
          </w:rPr>
          <w:t>28.13.11.130</w:t>
        </w:r>
      </w:hyperlink>
      <w:r>
        <w:t xml:space="preserve">, </w:t>
      </w:r>
      <w:hyperlink r:id="rId151" w:history="1">
        <w:r>
          <w:rPr>
            <w:color w:val="0000FF"/>
          </w:rPr>
          <w:t>28.13.12</w:t>
        </w:r>
      </w:hyperlink>
      <w:r>
        <w:t xml:space="preserve"> - </w:t>
      </w:r>
      <w:hyperlink r:id="rId152" w:history="1">
        <w:r>
          <w:rPr>
            <w:color w:val="0000FF"/>
          </w:rPr>
          <w:t>28.13.14</w:t>
        </w:r>
      </w:hyperlink>
      <w:r>
        <w:t xml:space="preserve">, </w:t>
      </w:r>
      <w:hyperlink r:id="rId153" w:history="1">
        <w:r>
          <w:rPr>
            <w:color w:val="0000FF"/>
          </w:rPr>
          <w:t>28.13.21.190</w:t>
        </w:r>
      </w:hyperlink>
      <w:r>
        <w:t xml:space="preserve">, </w:t>
      </w:r>
      <w:hyperlink r:id="rId154" w:history="1">
        <w:r>
          <w:rPr>
            <w:color w:val="0000FF"/>
          </w:rPr>
          <w:t>28.13.22</w:t>
        </w:r>
      </w:hyperlink>
      <w:r>
        <w:t xml:space="preserve">, </w:t>
      </w:r>
      <w:hyperlink r:id="rId155" w:history="1">
        <w:r>
          <w:rPr>
            <w:color w:val="0000FF"/>
          </w:rPr>
          <w:t>28.13</w:t>
        </w:r>
        <w:r>
          <w:rPr>
            <w:color w:val="0000FF"/>
          </w:rPr>
          <w:t>.23</w:t>
        </w:r>
      </w:hyperlink>
      <w:r>
        <w:t xml:space="preserve">, </w:t>
      </w:r>
      <w:hyperlink r:id="rId156" w:history="1">
        <w:r>
          <w:rPr>
            <w:color w:val="0000FF"/>
          </w:rPr>
          <w:t>28.13.26</w:t>
        </w:r>
      </w:hyperlink>
      <w:r>
        <w:t xml:space="preserve">, </w:t>
      </w:r>
      <w:hyperlink r:id="rId157" w:history="1">
        <w:r>
          <w:rPr>
            <w:color w:val="0000FF"/>
          </w:rPr>
          <w:t>28.13.28</w:t>
        </w:r>
      </w:hyperlink>
      <w:r>
        <w:t xml:space="preserve">, </w:t>
      </w:r>
      <w:hyperlink r:id="rId158" w:history="1">
        <w:r>
          <w:rPr>
            <w:color w:val="0000FF"/>
          </w:rPr>
          <w:t>28.21.13.120</w:t>
        </w:r>
      </w:hyperlink>
      <w:r>
        <w:t xml:space="preserve"> - </w:t>
      </w:r>
      <w:hyperlink r:id="rId159" w:history="1">
        <w:r>
          <w:rPr>
            <w:color w:val="0000FF"/>
          </w:rPr>
          <w:t>28.21.13.124</w:t>
        </w:r>
      </w:hyperlink>
      <w:r>
        <w:t xml:space="preserve">, </w:t>
      </w:r>
      <w:hyperlink r:id="rId160" w:history="1">
        <w:r>
          <w:rPr>
            <w:color w:val="0000FF"/>
          </w:rPr>
          <w:t>28.21.13.129</w:t>
        </w:r>
      </w:hyperlink>
      <w:r>
        <w:t xml:space="preserve">, </w:t>
      </w:r>
      <w:hyperlink r:id="rId161" w:history="1">
        <w:r>
          <w:rPr>
            <w:color w:val="0000FF"/>
          </w:rPr>
          <w:t>28.22.14.150</w:t>
        </w:r>
      </w:hyperlink>
      <w:r>
        <w:t xml:space="preserve">, </w:t>
      </w:r>
      <w:hyperlink r:id="rId162" w:history="1">
        <w:r>
          <w:rPr>
            <w:color w:val="0000FF"/>
          </w:rPr>
          <w:t>28.22.14.159</w:t>
        </w:r>
      </w:hyperlink>
      <w:r>
        <w:t xml:space="preserve"> - </w:t>
      </w:r>
      <w:hyperlink r:id="rId163" w:history="1">
        <w:r>
          <w:rPr>
            <w:color w:val="0000FF"/>
          </w:rPr>
          <w:t>28.22.14.162</w:t>
        </w:r>
      </w:hyperlink>
      <w:r>
        <w:t xml:space="preserve">, </w:t>
      </w:r>
      <w:hyperlink r:id="rId164" w:history="1">
        <w:r>
          <w:rPr>
            <w:color w:val="0000FF"/>
          </w:rPr>
          <w:t>28.22.14.169</w:t>
        </w:r>
      </w:hyperlink>
      <w:r>
        <w:t xml:space="preserve">, </w:t>
      </w:r>
      <w:hyperlink r:id="rId165" w:history="1">
        <w:r>
          <w:rPr>
            <w:color w:val="0000FF"/>
          </w:rPr>
          <w:t>28.22.15.110</w:t>
        </w:r>
      </w:hyperlink>
      <w:r>
        <w:t xml:space="preserve">, </w:t>
      </w:r>
      <w:hyperlink r:id="rId166" w:history="1">
        <w:r>
          <w:rPr>
            <w:color w:val="0000FF"/>
          </w:rPr>
          <w:t>28.22.15.120</w:t>
        </w:r>
      </w:hyperlink>
      <w:r>
        <w:t xml:space="preserve">, </w:t>
      </w:r>
      <w:hyperlink r:id="rId167" w:history="1">
        <w:r>
          <w:rPr>
            <w:color w:val="0000FF"/>
          </w:rPr>
          <w:t>28.22.17.190</w:t>
        </w:r>
      </w:hyperlink>
      <w:r>
        <w:t xml:space="preserve">, </w:t>
      </w:r>
      <w:hyperlink r:id="rId168" w:history="1">
        <w:r>
          <w:rPr>
            <w:color w:val="0000FF"/>
          </w:rPr>
          <w:t>28.22.18.110</w:t>
        </w:r>
      </w:hyperlink>
      <w:r>
        <w:t xml:space="preserve">, </w:t>
      </w:r>
      <w:hyperlink r:id="rId169" w:history="1">
        <w:r>
          <w:rPr>
            <w:color w:val="0000FF"/>
          </w:rPr>
          <w:t>28.22.18.210</w:t>
        </w:r>
      </w:hyperlink>
      <w:r>
        <w:t xml:space="preserve"> - </w:t>
      </w:r>
      <w:hyperlink r:id="rId170" w:history="1">
        <w:r>
          <w:rPr>
            <w:color w:val="0000FF"/>
          </w:rPr>
          <w:t>28.22.18.269</w:t>
        </w:r>
      </w:hyperlink>
      <w:r>
        <w:t xml:space="preserve">, </w:t>
      </w:r>
      <w:hyperlink r:id="rId171" w:history="1">
        <w:r>
          <w:rPr>
            <w:color w:val="0000FF"/>
          </w:rPr>
          <w:t>28.22.18.310</w:t>
        </w:r>
      </w:hyperlink>
      <w:r>
        <w:t xml:space="preserve">, </w:t>
      </w:r>
      <w:hyperlink r:id="rId172" w:history="1">
        <w:r>
          <w:rPr>
            <w:color w:val="0000FF"/>
          </w:rPr>
          <w:t>28.22.18.314</w:t>
        </w:r>
      </w:hyperlink>
      <w:r>
        <w:t xml:space="preserve">, </w:t>
      </w:r>
      <w:hyperlink r:id="rId173" w:history="1">
        <w:r>
          <w:rPr>
            <w:color w:val="0000FF"/>
          </w:rPr>
          <w:t>28.22.18.320</w:t>
        </w:r>
      </w:hyperlink>
      <w:r>
        <w:t xml:space="preserve">, </w:t>
      </w:r>
      <w:hyperlink r:id="rId174" w:history="1">
        <w:r>
          <w:rPr>
            <w:color w:val="0000FF"/>
          </w:rPr>
          <w:t>28.22.18.390</w:t>
        </w:r>
      </w:hyperlink>
      <w:r>
        <w:t xml:space="preserve">, </w:t>
      </w:r>
      <w:hyperlink r:id="rId175" w:history="1">
        <w:r>
          <w:rPr>
            <w:color w:val="0000FF"/>
          </w:rPr>
          <w:t>28.25.12</w:t>
        </w:r>
      </w:hyperlink>
      <w:r>
        <w:t xml:space="preserve"> - </w:t>
      </w:r>
      <w:hyperlink r:id="rId176" w:history="1">
        <w:r>
          <w:rPr>
            <w:color w:val="0000FF"/>
          </w:rPr>
          <w:t>28.25.13.115</w:t>
        </w:r>
      </w:hyperlink>
      <w:r>
        <w:t xml:space="preserve">, </w:t>
      </w:r>
      <w:hyperlink r:id="rId177" w:history="1">
        <w:r>
          <w:rPr>
            <w:color w:val="0000FF"/>
          </w:rPr>
          <w:t>28.25.2</w:t>
        </w:r>
      </w:hyperlink>
      <w:r>
        <w:t xml:space="preserve">, </w:t>
      </w:r>
      <w:hyperlink r:id="rId178" w:history="1">
        <w:r>
          <w:rPr>
            <w:color w:val="0000FF"/>
          </w:rPr>
          <w:t>28.25.3</w:t>
        </w:r>
      </w:hyperlink>
      <w:r>
        <w:t xml:space="preserve">, </w:t>
      </w:r>
      <w:hyperlink r:id="rId179" w:history="1">
        <w:r>
          <w:rPr>
            <w:color w:val="0000FF"/>
          </w:rPr>
          <w:t>28.29.12.110</w:t>
        </w:r>
      </w:hyperlink>
      <w:r>
        <w:t xml:space="preserve">, </w:t>
      </w:r>
      <w:hyperlink r:id="rId180" w:history="1">
        <w:r>
          <w:rPr>
            <w:color w:val="0000FF"/>
          </w:rPr>
          <w:t>28.29.21</w:t>
        </w:r>
      </w:hyperlink>
      <w:r>
        <w:t xml:space="preserve">, </w:t>
      </w:r>
      <w:hyperlink r:id="rId181" w:history="1">
        <w:r>
          <w:rPr>
            <w:color w:val="0000FF"/>
          </w:rPr>
          <w:t>28.29.31</w:t>
        </w:r>
      </w:hyperlink>
      <w:r>
        <w:t xml:space="preserve">, </w:t>
      </w:r>
      <w:hyperlink r:id="rId182" w:history="1">
        <w:r>
          <w:rPr>
            <w:color w:val="0000FF"/>
          </w:rPr>
          <w:t>28.29.39</w:t>
        </w:r>
      </w:hyperlink>
      <w:r>
        <w:t xml:space="preserve">, </w:t>
      </w:r>
      <w:hyperlink r:id="rId183" w:history="1">
        <w:r>
          <w:rPr>
            <w:color w:val="0000FF"/>
          </w:rPr>
          <w:t>28.30</w:t>
        </w:r>
      </w:hyperlink>
      <w:r>
        <w:t xml:space="preserve"> (за исключением машин и оборудования для лесного хозяйства и кроме кода </w:t>
      </w:r>
      <w:hyperlink r:id="rId184" w:history="1">
        <w:r>
          <w:rPr>
            <w:color w:val="0000FF"/>
          </w:rPr>
          <w:t>28.30.4</w:t>
        </w:r>
      </w:hyperlink>
      <w:r>
        <w:t xml:space="preserve">), </w:t>
      </w:r>
      <w:hyperlink r:id="rId185" w:history="1">
        <w:r>
          <w:rPr>
            <w:color w:val="0000FF"/>
          </w:rPr>
          <w:t>28.92.25</w:t>
        </w:r>
      </w:hyperlink>
      <w:r>
        <w:t xml:space="preserve">, </w:t>
      </w:r>
      <w:hyperlink r:id="rId186" w:history="1">
        <w:r>
          <w:rPr>
            <w:color w:val="0000FF"/>
          </w:rPr>
          <w:t>28.92.50.000</w:t>
        </w:r>
      </w:hyperlink>
      <w:r>
        <w:t xml:space="preserve">, </w:t>
      </w:r>
      <w:hyperlink r:id="rId187" w:history="1">
        <w:r>
          <w:rPr>
            <w:color w:val="0000FF"/>
          </w:rPr>
          <w:t>28.93.1</w:t>
        </w:r>
      </w:hyperlink>
      <w:r>
        <w:t xml:space="preserve"> - </w:t>
      </w:r>
      <w:hyperlink r:id="rId188" w:history="1">
        <w:r>
          <w:rPr>
            <w:color w:val="0000FF"/>
          </w:rPr>
          <w:t>28.93.3</w:t>
        </w:r>
      </w:hyperlink>
      <w:r>
        <w:t xml:space="preserve"> (за исключением оборудования для производства табачных изделий), </w:t>
      </w:r>
      <w:hyperlink r:id="rId189" w:history="1">
        <w:r>
          <w:rPr>
            <w:color w:val="0000FF"/>
          </w:rPr>
          <w:t>29.10.41</w:t>
        </w:r>
      </w:hyperlink>
      <w:r>
        <w:t xml:space="preserve"> (за исключением кодов </w:t>
      </w:r>
      <w:hyperlink r:id="rId190" w:history="1">
        <w:r>
          <w:rPr>
            <w:color w:val="0000FF"/>
          </w:rPr>
          <w:t>29.10.41.113</w:t>
        </w:r>
      </w:hyperlink>
      <w:r>
        <w:t xml:space="preserve"> и </w:t>
      </w:r>
      <w:hyperlink r:id="rId191" w:history="1">
        <w:r>
          <w:rPr>
            <w:color w:val="0000FF"/>
          </w:rPr>
          <w:t>2</w:t>
        </w:r>
        <w:r>
          <w:rPr>
            <w:color w:val="0000FF"/>
          </w:rPr>
          <w:t>9.10.41.123</w:t>
        </w:r>
      </w:hyperlink>
      <w:r>
        <w:t xml:space="preserve">), </w:t>
      </w:r>
      <w:hyperlink r:id="rId192" w:history="1">
        <w:r>
          <w:rPr>
            <w:color w:val="0000FF"/>
          </w:rPr>
          <w:t>29.10.42.111</w:t>
        </w:r>
      </w:hyperlink>
      <w:r>
        <w:t xml:space="preserve">, </w:t>
      </w:r>
      <w:hyperlink r:id="rId193" w:history="1">
        <w:r>
          <w:rPr>
            <w:color w:val="0000FF"/>
          </w:rPr>
          <w:t>29.10.42</w:t>
        </w:r>
        <w:r>
          <w:rPr>
            <w:color w:val="0000FF"/>
          </w:rPr>
          <w:t>.121</w:t>
        </w:r>
      </w:hyperlink>
      <w:r>
        <w:t xml:space="preserve">, </w:t>
      </w:r>
      <w:hyperlink r:id="rId194" w:history="1">
        <w:r>
          <w:rPr>
            <w:color w:val="0000FF"/>
          </w:rPr>
          <w:t>29.10.44.000</w:t>
        </w:r>
      </w:hyperlink>
      <w:r>
        <w:t xml:space="preserve">, </w:t>
      </w:r>
      <w:hyperlink r:id="rId195" w:history="1">
        <w:r>
          <w:rPr>
            <w:color w:val="0000FF"/>
          </w:rPr>
          <w:t>29.10.59.240</w:t>
        </w:r>
      </w:hyperlink>
      <w:r>
        <w:t>,</w:t>
      </w:r>
      <w:r>
        <w:t xml:space="preserve"> </w:t>
      </w:r>
      <w:hyperlink r:id="rId196" w:history="1">
        <w:r>
          <w:rPr>
            <w:color w:val="0000FF"/>
          </w:rPr>
          <w:t>29.10.59.280</w:t>
        </w:r>
      </w:hyperlink>
      <w:r>
        <w:t xml:space="preserve">, </w:t>
      </w:r>
      <w:hyperlink r:id="rId197" w:history="1">
        <w:r>
          <w:rPr>
            <w:color w:val="0000FF"/>
          </w:rPr>
          <w:t>29.10.59.390</w:t>
        </w:r>
      </w:hyperlink>
      <w:r>
        <w:t xml:space="preserve">, </w:t>
      </w:r>
      <w:hyperlink r:id="rId198" w:history="1">
        <w:r>
          <w:rPr>
            <w:color w:val="0000FF"/>
          </w:rPr>
          <w:t>29.20.23.120</w:t>
        </w:r>
      </w:hyperlink>
      <w:r>
        <w:t xml:space="preserve">, </w:t>
      </w:r>
      <w:hyperlink r:id="rId199" w:history="1">
        <w:r>
          <w:rPr>
            <w:color w:val="0000FF"/>
          </w:rPr>
          <w:t>29.20.23.130</w:t>
        </w:r>
      </w:hyperlink>
      <w:r>
        <w:t xml:space="preserve">, </w:t>
      </w:r>
      <w:hyperlink r:id="rId200" w:history="1">
        <w:r>
          <w:rPr>
            <w:color w:val="0000FF"/>
          </w:rPr>
          <w:t>31.01.13.000</w:t>
        </w:r>
      </w:hyperlink>
      <w:r>
        <w:t>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>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</w:t>
      </w:r>
      <w:r>
        <w:t xml:space="preserve"> Федерации от 18.11.2014 N 452 "Об утверждении Классификатора в области аквакультуры (рыбоводства)", с изменениями, внесенными приказами Министерства сельского хозяйства Российской Федерации от 29.07.2020 N 430, от 30.07.2021 N 530, по номенклатуре, опреде</w:t>
      </w:r>
      <w:r>
        <w:t xml:space="preserve">ленной </w:t>
      </w:r>
      <w:hyperlink r:id="rId201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кодов </w:t>
      </w:r>
      <w:hyperlink r:id="rId202" w:history="1">
        <w:r>
          <w:rPr>
            <w:color w:val="0000FF"/>
          </w:rPr>
          <w:t>04.01</w:t>
        </w:r>
      </w:hyperlink>
      <w:r>
        <w:t xml:space="preserve">, </w:t>
      </w:r>
      <w:hyperlink r:id="rId203" w:history="1">
        <w:r>
          <w:rPr>
            <w:color w:val="0000FF"/>
          </w:rPr>
          <w:t>04.02</w:t>
        </w:r>
      </w:hyperlink>
      <w:r>
        <w:t xml:space="preserve">, </w:t>
      </w:r>
      <w:hyperlink r:id="rId204" w:history="1">
        <w:r>
          <w:rPr>
            <w:color w:val="0000FF"/>
          </w:rPr>
          <w:t>04.06</w:t>
        </w:r>
      </w:hyperlink>
      <w:r>
        <w:t>;</w:t>
      </w:r>
    </w:p>
    <w:p w:rsidR="00000000" w:rsidRDefault="003D3C2D">
      <w:pPr>
        <w:pStyle w:val="ConsPlusNormal"/>
        <w:spacing w:before="240"/>
        <w:ind w:firstLine="540"/>
        <w:jc w:val="both"/>
      </w:pPr>
      <w:r>
        <w:t xml:space="preserve">средства автоматизации, оборудование, материалы, конструкции, предназначенные для </w:t>
      </w:r>
      <w:r>
        <w:lastRenderedPageBreak/>
        <w:t>установки и функционирования сооружений, предназначенных для организации хранения, подработки и переработки сельскохозяйственной продукции.</w:t>
      </w:r>
    </w:p>
    <w:p w:rsidR="00000000" w:rsidRDefault="003D3C2D">
      <w:pPr>
        <w:pStyle w:val="ConsPlusNormal"/>
        <w:jc w:val="both"/>
      </w:pPr>
    </w:p>
    <w:p w:rsidR="00000000" w:rsidRDefault="003D3C2D">
      <w:pPr>
        <w:pStyle w:val="ConsPlusNormal"/>
        <w:jc w:val="both"/>
      </w:pPr>
    </w:p>
    <w:p w:rsidR="003D3C2D" w:rsidRDefault="003D3C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3C2D">
      <w:headerReference w:type="default" r:id="rId205"/>
      <w:footerReference w:type="default" r:id="rId20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2D" w:rsidRDefault="003D3C2D">
      <w:pPr>
        <w:spacing w:after="0" w:line="240" w:lineRule="auto"/>
      </w:pPr>
      <w:r>
        <w:separator/>
      </w:r>
    </w:p>
  </w:endnote>
  <w:endnote w:type="continuationSeparator" w:id="0">
    <w:p w:rsidR="003D3C2D" w:rsidRDefault="003D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3C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2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2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2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951E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51EF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951E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51EF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D3C2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2D" w:rsidRDefault="003D3C2D">
      <w:pPr>
        <w:spacing w:after="0" w:line="240" w:lineRule="auto"/>
      </w:pPr>
      <w:r>
        <w:separator/>
      </w:r>
    </w:p>
  </w:footnote>
  <w:footnote w:type="continuationSeparator" w:id="0">
    <w:p w:rsidR="003D3C2D" w:rsidRDefault="003D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2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Тамбовской области от 20.02.2024 N 81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субсидий за сче...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3C2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 w:rsidR="00000000" w:rsidRDefault="003D3C2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3C2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EF"/>
    <w:rsid w:val="003D3C2D"/>
    <w:rsid w:val="008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AF2E28-1B19-4EC7-A16B-B166FE5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62158&amp;date=28.02.2024&amp;dst=123553&amp;field=134" TargetMode="External"/><Relationship Id="rId21" Type="http://schemas.openxmlformats.org/officeDocument/2006/relationships/hyperlink" Target="https://login.consultant.ru/link/?req=doc&amp;base=LAW&amp;n=148609&amp;date=28.02.2024" TargetMode="External"/><Relationship Id="rId42" Type="http://schemas.openxmlformats.org/officeDocument/2006/relationships/hyperlink" Target="https://login.consultant.ru/link/?req=doc&amp;base=LAW&amp;n=394431&amp;date=28.02.2024&amp;dst=100104&amp;field=134" TargetMode="External"/><Relationship Id="rId63" Type="http://schemas.openxmlformats.org/officeDocument/2006/relationships/hyperlink" Target="https://login.consultant.ru/link/?req=doc&amp;base=LAW&amp;n=462158&amp;date=28.02.2024&amp;dst=119785&amp;field=134" TargetMode="External"/><Relationship Id="rId84" Type="http://schemas.openxmlformats.org/officeDocument/2006/relationships/hyperlink" Target="https://login.consultant.ru/link/?req=doc&amp;base=LAW&amp;n=462158&amp;date=28.02.2024&amp;dst=121723&amp;field=134" TargetMode="External"/><Relationship Id="rId138" Type="http://schemas.openxmlformats.org/officeDocument/2006/relationships/hyperlink" Target="https://login.consultant.ru/link/?req=doc&amp;base=LAW&amp;n=462158&amp;date=28.02.2024&amp;dst=119769&amp;field=134" TargetMode="External"/><Relationship Id="rId159" Type="http://schemas.openxmlformats.org/officeDocument/2006/relationships/hyperlink" Target="https://login.consultant.ru/link/?req=doc&amp;base=LAW&amp;n=462158&amp;date=28.02.2024&amp;dst=121631&amp;field=134" TargetMode="External"/><Relationship Id="rId170" Type="http://schemas.openxmlformats.org/officeDocument/2006/relationships/hyperlink" Target="https://login.consultant.ru/link/?req=doc&amp;base=LAW&amp;n=462158&amp;date=28.02.2024&amp;dst=121865&amp;field=134" TargetMode="External"/><Relationship Id="rId191" Type="http://schemas.openxmlformats.org/officeDocument/2006/relationships/hyperlink" Target="https://login.consultant.ru/link/?req=doc&amp;base=LAW&amp;n=462158&amp;date=28.02.2024&amp;dst=123567&amp;field=134" TargetMode="External"/><Relationship Id="rId205" Type="http://schemas.openxmlformats.org/officeDocument/2006/relationships/header" Target="header1.xml"/><Relationship Id="rId107" Type="http://schemas.openxmlformats.org/officeDocument/2006/relationships/hyperlink" Target="https://login.consultant.ru/link/?req=doc&amp;base=LAW&amp;n=462158&amp;date=28.02.2024&amp;dst=122501&amp;field=134" TargetMode="External"/><Relationship Id="rId11" Type="http://schemas.openxmlformats.org/officeDocument/2006/relationships/hyperlink" Target="https://login.consultant.ru/link/?req=doc&amp;base=RLAW444&amp;n=183026&amp;date=28.02.2024" TargetMode="External"/><Relationship Id="rId32" Type="http://schemas.openxmlformats.org/officeDocument/2006/relationships/hyperlink" Target="https://login.consultant.ru/link/?req=doc&amp;base=LAW&amp;n=465808&amp;date=28.02.2024&amp;dst=3722&amp;field=134" TargetMode="External"/><Relationship Id="rId53" Type="http://schemas.openxmlformats.org/officeDocument/2006/relationships/hyperlink" Target="https://login.consultant.ru/link/?req=doc&amp;base=LAW&amp;n=462158&amp;date=28.02.2024&amp;dst=118011&amp;field=134" TargetMode="External"/><Relationship Id="rId74" Type="http://schemas.openxmlformats.org/officeDocument/2006/relationships/hyperlink" Target="https://login.consultant.ru/link/?req=doc&amp;base=LAW&amp;n=462158&amp;date=28.02.2024&amp;dst=121319&amp;field=134" TargetMode="External"/><Relationship Id="rId128" Type="http://schemas.openxmlformats.org/officeDocument/2006/relationships/hyperlink" Target="https://login.consultant.ru/link/?req=doc&amp;base=LAW&amp;n=462158&amp;date=28.02.2024&amp;dst=124745&amp;field=134" TargetMode="External"/><Relationship Id="rId149" Type="http://schemas.openxmlformats.org/officeDocument/2006/relationships/hyperlink" Target="https://login.consultant.ru/link/?req=doc&amp;base=LAW&amp;n=462158&amp;date=28.02.2024&amp;dst=121303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62158&amp;date=28.02.2024&amp;dst=121883&amp;field=134" TargetMode="External"/><Relationship Id="rId160" Type="http://schemas.openxmlformats.org/officeDocument/2006/relationships/hyperlink" Target="https://login.consultant.ru/link/?req=doc&amp;base=LAW&amp;n=462158&amp;date=28.02.2024&amp;dst=121641&amp;field=134" TargetMode="External"/><Relationship Id="rId181" Type="http://schemas.openxmlformats.org/officeDocument/2006/relationships/hyperlink" Target="https://login.consultant.ru/link/?req=doc&amp;base=LAW&amp;n=462158&amp;date=28.02.2024&amp;dst=122213&amp;field=134" TargetMode="External"/><Relationship Id="rId22" Type="http://schemas.openxmlformats.org/officeDocument/2006/relationships/hyperlink" Target="https://login.consultant.ru/link/?req=doc&amp;base=LAW&amp;n=381001&amp;date=28.02.2024" TargetMode="External"/><Relationship Id="rId43" Type="http://schemas.openxmlformats.org/officeDocument/2006/relationships/hyperlink" Target="https://login.consultant.ru/link/?req=doc&amp;base=LAW&amp;n=426999&amp;date=28.02.2024&amp;dst=100008&amp;field=134" TargetMode="External"/><Relationship Id="rId64" Type="http://schemas.openxmlformats.org/officeDocument/2006/relationships/hyperlink" Target="https://login.consultant.ru/link/?req=doc&amp;base=LAW&amp;n=462158&amp;date=28.02.2024&amp;dst=120207&amp;field=134" TargetMode="External"/><Relationship Id="rId118" Type="http://schemas.openxmlformats.org/officeDocument/2006/relationships/hyperlink" Target="https://login.consultant.ru/link/?req=doc&amp;base=LAW&amp;n=462158&amp;date=28.02.2024&amp;dst=123565&amp;field=134" TargetMode="External"/><Relationship Id="rId139" Type="http://schemas.openxmlformats.org/officeDocument/2006/relationships/hyperlink" Target="https://login.consultant.ru/link/?req=doc&amp;base=LAW&amp;n=462158&amp;date=28.02.2024&amp;dst=119771&amp;field=134" TargetMode="External"/><Relationship Id="rId85" Type="http://schemas.openxmlformats.org/officeDocument/2006/relationships/hyperlink" Target="https://login.consultant.ru/link/?req=doc&amp;base=LAW&amp;n=462158&amp;date=28.02.2024&amp;dst=121729&amp;field=134" TargetMode="External"/><Relationship Id="rId150" Type="http://schemas.openxmlformats.org/officeDocument/2006/relationships/hyperlink" Target="https://login.consultant.ru/link/?req=doc&amp;base=LAW&amp;n=462158&amp;date=28.02.2024&amp;dst=121307&amp;field=134" TargetMode="External"/><Relationship Id="rId171" Type="http://schemas.openxmlformats.org/officeDocument/2006/relationships/hyperlink" Target="https://login.consultant.ru/link/?req=doc&amp;base=LAW&amp;n=462158&amp;date=28.02.2024&amp;dst=121871&amp;field=134" TargetMode="External"/><Relationship Id="rId192" Type="http://schemas.openxmlformats.org/officeDocument/2006/relationships/hyperlink" Target="https://login.consultant.ru/link/?req=doc&amp;base=LAW&amp;n=462158&amp;date=28.02.2024&amp;dst=123573&amp;field=134" TargetMode="External"/><Relationship Id="rId206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465808&amp;date=28.02.2024&amp;dst=7169&amp;field=134" TargetMode="External"/><Relationship Id="rId33" Type="http://schemas.openxmlformats.org/officeDocument/2006/relationships/hyperlink" Target="https://login.consultant.ru/link/?req=doc&amp;base=LAW&amp;n=454294&amp;date=28.02.2024" TargetMode="External"/><Relationship Id="rId108" Type="http://schemas.openxmlformats.org/officeDocument/2006/relationships/hyperlink" Target="https://login.consultant.ru/link/?req=doc&amp;base=LAW&amp;n=462158&amp;date=28.02.2024&amp;dst=122427&amp;field=134" TargetMode="External"/><Relationship Id="rId129" Type="http://schemas.openxmlformats.org/officeDocument/2006/relationships/hyperlink" Target="https://login.consultant.ru/link/?req=doc&amp;base=LAW&amp;n=462158&amp;date=28.02.2024&amp;dst=111117&amp;field=134" TargetMode="External"/><Relationship Id="rId54" Type="http://schemas.openxmlformats.org/officeDocument/2006/relationships/hyperlink" Target="https://login.consultant.ru/link/?req=doc&amp;base=LAW&amp;n=462158&amp;date=28.02.2024&amp;dst=118021&amp;field=134" TargetMode="External"/><Relationship Id="rId75" Type="http://schemas.openxmlformats.org/officeDocument/2006/relationships/hyperlink" Target="https://login.consultant.ru/link/?req=doc&amp;base=LAW&amp;n=462158&amp;date=28.02.2024&amp;dst=139038&amp;field=134" TargetMode="External"/><Relationship Id="rId96" Type="http://schemas.openxmlformats.org/officeDocument/2006/relationships/hyperlink" Target="https://login.consultant.ru/link/?req=doc&amp;base=LAW&amp;n=462158&amp;date=28.02.2024&amp;dst=121885&amp;field=134" TargetMode="External"/><Relationship Id="rId140" Type="http://schemas.openxmlformats.org/officeDocument/2006/relationships/hyperlink" Target="https://login.consultant.ru/link/?req=doc&amp;base=LAW&amp;n=462158&amp;date=28.02.2024&amp;dst=119779&amp;field=134" TargetMode="External"/><Relationship Id="rId161" Type="http://schemas.openxmlformats.org/officeDocument/2006/relationships/hyperlink" Target="https://login.consultant.ru/link/?req=doc&amp;base=LAW&amp;n=462158&amp;date=28.02.2024&amp;dst=121717&amp;field=134" TargetMode="External"/><Relationship Id="rId182" Type="http://schemas.openxmlformats.org/officeDocument/2006/relationships/hyperlink" Target="https://login.consultant.ru/link/?req=doc&amp;base=LAW&amp;n=462158&amp;date=28.02.2024&amp;dst=122237&amp;field=134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382369&amp;date=28.02.2024" TargetMode="External"/><Relationship Id="rId119" Type="http://schemas.openxmlformats.org/officeDocument/2006/relationships/hyperlink" Target="https://login.consultant.ru/link/?req=doc&amp;base=LAW&amp;n=462158&amp;date=28.02.2024&amp;dst=123559&amp;field=134" TargetMode="External"/><Relationship Id="rId44" Type="http://schemas.openxmlformats.org/officeDocument/2006/relationships/hyperlink" Target="https://login.consultant.ru/link/?req=doc&amp;base=LAW&amp;n=465808&amp;date=28.02.2024&amp;dst=3704&amp;field=134" TargetMode="External"/><Relationship Id="rId65" Type="http://schemas.openxmlformats.org/officeDocument/2006/relationships/hyperlink" Target="https://login.consultant.ru/link/?req=doc&amp;base=LAW&amp;n=462158&amp;date=28.02.2024&amp;dst=120265&amp;field=134" TargetMode="External"/><Relationship Id="rId86" Type="http://schemas.openxmlformats.org/officeDocument/2006/relationships/hyperlink" Target="https://login.consultant.ru/link/?req=doc&amp;base=LAW&amp;n=462158&amp;date=28.02.2024&amp;dst=121731&amp;field=134" TargetMode="External"/><Relationship Id="rId130" Type="http://schemas.openxmlformats.org/officeDocument/2006/relationships/hyperlink" Target="https://login.consultant.ru/link/?req=doc&amp;base=LAW&amp;n=462158&amp;date=28.02.2024&amp;dst=115391&amp;field=134" TargetMode="External"/><Relationship Id="rId151" Type="http://schemas.openxmlformats.org/officeDocument/2006/relationships/hyperlink" Target="https://login.consultant.ru/link/?req=doc&amp;base=LAW&amp;n=462158&amp;date=28.02.2024&amp;dst=121311&amp;field=134" TargetMode="External"/><Relationship Id="rId172" Type="http://schemas.openxmlformats.org/officeDocument/2006/relationships/hyperlink" Target="https://login.consultant.ru/link/?req=doc&amp;base=LAW&amp;n=462158&amp;date=28.02.2024&amp;dst=121879&amp;field=134" TargetMode="External"/><Relationship Id="rId193" Type="http://schemas.openxmlformats.org/officeDocument/2006/relationships/hyperlink" Target="https://login.consultant.ru/link/?req=doc&amp;base=LAW&amp;n=462158&amp;date=28.02.2024&amp;dst=123581&amp;field=134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461663&amp;date=28.02.2024&amp;dst=100019&amp;field=134" TargetMode="External"/><Relationship Id="rId109" Type="http://schemas.openxmlformats.org/officeDocument/2006/relationships/hyperlink" Target="https://login.consultant.ru/link/?req=doc&amp;base=LAW&amp;n=462158&amp;date=28.02.2024&amp;dst=122561&amp;field=134" TargetMode="External"/><Relationship Id="rId34" Type="http://schemas.openxmlformats.org/officeDocument/2006/relationships/image" Target="media/image2.wmf"/><Relationship Id="rId55" Type="http://schemas.openxmlformats.org/officeDocument/2006/relationships/hyperlink" Target="https://login.consultant.ru/link/?req=doc&amp;base=LAW&amp;n=462158&amp;date=28.02.2024&amp;dst=118035&amp;field=134" TargetMode="External"/><Relationship Id="rId76" Type="http://schemas.openxmlformats.org/officeDocument/2006/relationships/hyperlink" Target="https://login.consultant.ru/link/?req=doc&amp;base=LAW&amp;n=462158&amp;date=28.02.2024&amp;dst=121331&amp;field=134" TargetMode="External"/><Relationship Id="rId97" Type="http://schemas.openxmlformats.org/officeDocument/2006/relationships/hyperlink" Target="https://login.consultant.ru/link/?req=doc&amp;base=LAW&amp;n=462158&amp;date=28.02.2024&amp;dst=122041&amp;field=134" TargetMode="External"/><Relationship Id="rId120" Type="http://schemas.openxmlformats.org/officeDocument/2006/relationships/hyperlink" Target="https://login.consultant.ru/link/?req=doc&amp;base=LAW&amp;n=462158&amp;date=28.02.2024&amp;dst=123573&amp;field=134" TargetMode="External"/><Relationship Id="rId141" Type="http://schemas.openxmlformats.org/officeDocument/2006/relationships/hyperlink" Target="https://login.consultant.ru/link/?req=doc&amp;base=LAW&amp;n=462158&amp;date=28.02.2024&amp;dst=119785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base=LAW&amp;n=462158&amp;date=28.02.2024&amp;dst=121723&amp;field=134" TargetMode="External"/><Relationship Id="rId183" Type="http://schemas.openxmlformats.org/officeDocument/2006/relationships/hyperlink" Target="https://login.consultant.ru/link/?req=doc&amp;base=LAW&amp;n=462158&amp;date=28.02.2024&amp;dst=122321&amp;field=134" TargetMode="External"/><Relationship Id="rId24" Type="http://schemas.openxmlformats.org/officeDocument/2006/relationships/hyperlink" Target="https://login.consultant.ru/link/?req=doc&amp;base=LAW&amp;n=463707&amp;date=28.02.2024&amp;dst=354&amp;field=134" TargetMode="External"/><Relationship Id="rId40" Type="http://schemas.openxmlformats.org/officeDocument/2006/relationships/hyperlink" Target="https://login.consultant.ru/link/?req=doc&amp;base=LAW&amp;n=394431&amp;date=28.02.2024&amp;dst=100104&amp;field=134" TargetMode="External"/><Relationship Id="rId45" Type="http://schemas.openxmlformats.org/officeDocument/2006/relationships/hyperlink" Target="https://login.consultant.ru/link/?req=doc&amp;base=LAW&amp;n=465808&amp;date=28.02.2024&amp;dst=3722&amp;field=134" TargetMode="External"/><Relationship Id="rId66" Type="http://schemas.openxmlformats.org/officeDocument/2006/relationships/hyperlink" Target="https://login.consultant.ru/link/?req=doc&amp;base=LAW&amp;n=462158&amp;date=28.02.2024&amp;dst=120315&amp;field=134" TargetMode="External"/><Relationship Id="rId87" Type="http://schemas.openxmlformats.org/officeDocument/2006/relationships/hyperlink" Target="https://login.consultant.ru/link/?req=doc&amp;base=LAW&amp;n=462158&amp;date=28.02.2024&amp;dst=121735&amp;field=134" TargetMode="External"/><Relationship Id="rId110" Type="http://schemas.openxmlformats.org/officeDocument/2006/relationships/hyperlink" Target="https://login.consultant.ru/link/?req=doc&amp;base=LAW&amp;n=462158&amp;date=28.02.2024&amp;dst=122569&amp;field=134" TargetMode="External"/><Relationship Id="rId115" Type="http://schemas.openxmlformats.org/officeDocument/2006/relationships/hyperlink" Target="https://login.consultant.ru/link/?req=doc&amp;base=LAW&amp;n=462158&amp;date=28.02.2024&amp;dst=123109&amp;field=134" TargetMode="External"/><Relationship Id="rId131" Type="http://schemas.openxmlformats.org/officeDocument/2006/relationships/hyperlink" Target="https://login.consultant.ru/link/?req=doc&amp;base=LAW&amp;n=462158&amp;date=28.02.2024&amp;dst=118011&amp;field=134" TargetMode="External"/><Relationship Id="rId136" Type="http://schemas.openxmlformats.org/officeDocument/2006/relationships/hyperlink" Target="https://login.consultant.ru/link/?req=doc&amp;base=LAW&amp;n=462158&amp;date=28.02.2024&amp;dst=118773&amp;field=134" TargetMode="External"/><Relationship Id="rId157" Type="http://schemas.openxmlformats.org/officeDocument/2006/relationships/hyperlink" Target="https://login.consultant.ru/link/?req=doc&amp;base=LAW&amp;n=462158&amp;date=28.02.2024&amp;dst=121355&amp;field=134" TargetMode="External"/><Relationship Id="rId178" Type="http://schemas.openxmlformats.org/officeDocument/2006/relationships/hyperlink" Target="https://login.consultant.ru/link/?req=doc&amp;base=LAW&amp;n=462158&amp;date=28.02.2024&amp;dst=122115&amp;field=134" TargetMode="External"/><Relationship Id="rId61" Type="http://schemas.openxmlformats.org/officeDocument/2006/relationships/hyperlink" Target="https://login.consultant.ru/link/?req=doc&amp;base=LAW&amp;n=462158&amp;date=28.02.2024&amp;dst=119771&amp;field=134" TargetMode="External"/><Relationship Id="rId82" Type="http://schemas.openxmlformats.org/officeDocument/2006/relationships/hyperlink" Target="https://login.consultant.ru/link/?req=doc&amp;base=LAW&amp;n=462158&amp;date=28.02.2024&amp;dst=121641&amp;field=134" TargetMode="External"/><Relationship Id="rId152" Type="http://schemas.openxmlformats.org/officeDocument/2006/relationships/hyperlink" Target="https://login.consultant.ru/link/?req=doc&amp;base=LAW&amp;n=462158&amp;date=28.02.2024&amp;dst=121319&amp;field=134" TargetMode="External"/><Relationship Id="rId173" Type="http://schemas.openxmlformats.org/officeDocument/2006/relationships/hyperlink" Target="https://login.consultant.ru/link/?req=doc&amp;base=LAW&amp;n=462158&amp;date=28.02.2024&amp;dst=121883&amp;field=134" TargetMode="External"/><Relationship Id="rId194" Type="http://schemas.openxmlformats.org/officeDocument/2006/relationships/hyperlink" Target="https://login.consultant.ru/link/?req=doc&amp;base=LAW&amp;n=462158&amp;date=28.02.2024&amp;dst=123593&amp;field=134" TargetMode="External"/><Relationship Id="rId199" Type="http://schemas.openxmlformats.org/officeDocument/2006/relationships/hyperlink" Target="https://login.consultant.ru/link/?req=doc&amp;base=LAW&amp;n=462158&amp;date=28.02.2024&amp;dst=123733&amp;field=134" TargetMode="External"/><Relationship Id="rId203" Type="http://schemas.openxmlformats.org/officeDocument/2006/relationships/hyperlink" Target="https://login.consultant.ru/link/?req=doc&amp;base=LAW&amp;n=394556&amp;date=28.02.2024&amp;dst=100906&amp;field=134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54294&amp;date=28.02.2024" TargetMode="External"/><Relationship Id="rId14" Type="http://schemas.openxmlformats.org/officeDocument/2006/relationships/hyperlink" Target="https://login.consultant.ru/link/?req=doc&amp;base=LAW&amp;n=450557&amp;date=28.02.2024&amp;dst=174183&amp;field=134" TargetMode="External"/><Relationship Id="rId30" Type="http://schemas.openxmlformats.org/officeDocument/2006/relationships/hyperlink" Target="https://login.consultant.ru/link/?req=doc&amp;base=LAW&amp;n=462157&amp;date=28.02.2024" TargetMode="External"/><Relationship Id="rId35" Type="http://schemas.openxmlformats.org/officeDocument/2006/relationships/hyperlink" Target="https://login.consultant.ru/link/?req=doc&amp;base=LAW&amp;n=464894&amp;date=28.02.2024" TargetMode="External"/><Relationship Id="rId56" Type="http://schemas.openxmlformats.org/officeDocument/2006/relationships/hyperlink" Target="https://login.consultant.ru/link/?req=doc&amp;base=LAW&amp;n=462158&amp;date=28.02.2024&amp;dst=118063&amp;field=134" TargetMode="External"/><Relationship Id="rId77" Type="http://schemas.openxmlformats.org/officeDocument/2006/relationships/hyperlink" Target="https://login.consultant.ru/link/?req=doc&amp;base=LAW&amp;n=462158&amp;date=28.02.2024&amp;dst=121335&amp;field=134" TargetMode="External"/><Relationship Id="rId100" Type="http://schemas.openxmlformats.org/officeDocument/2006/relationships/hyperlink" Target="https://login.consultant.ru/link/?req=doc&amp;base=LAW&amp;n=462158&amp;date=28.02.2024&amp;dst=122097&amp;field=134" TargetMode="External"/><Relationship Id="rId105" Type="http://schemas.openxmlformats.org/officeDocument/2006/relationships/hyperlink" Target="https://login.consultant.ru/link/?req=doc&amp;base=LAW&amp;n=462158&amp;date=28.02.2024&amp;dst=122237&amp;field=134" TargetMode="External"/><Relationship Id="rId126" Type="http://schemas.openxmlformats.org/officeDocument/2006/relationships/hyperlink" Target="https://login.consultant.ru/link/?req=doc&amp;base=LAW&amp;n=462158&amp;date=28.02.2024&amp;dst=123731&amp;field=134" TargetMode="External"/><Relationship Id="rId147" Type="http://schemas.openxmlformats.org/officeDocument/2006/relationships/hyperlink" Target="https://login.consultant.ru/link/?req=doc&amp;base=LAW&amp;n=462158&amp;date=28.02.2024&amp;dst=120959&amp;field=134" TargetMode="External"/><Relationship Id="rId168" Type="http://schemas.openxmlformats.org/officeDocument/2006/relationships/hyperlink" Target="https://login.consultant.ru/link/?req=doc&amp;base=LAW&amp;n=462158&amp;date=28.02.2024&amp;dst=121785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62158&amp;date=28.02.2024&amp;dst=111117&amp;field=134" TargetMode="External"/><Relationship Id="rId72" Type="http://schemas.openxmlformats.org/officeDocument/2006/relationships/hyperlink" Target="https://login.consultant.ru/link/?req=doc&amp;base=LAW&amp;n=462158&amp;date=28.02.2024&amp;dst=121307&amp;field=134" TargetMode="External"/><Relationship Id="rId93" Type="http://schemas.openxmlformats.org/officeDocument/2006/relationships/hyperlink" Target="https://login.consultant.ru/link/?req=doc&amp;base=LAW&amp;n=462158&amp;date=28.02.2024&amp;dst=121871&amp;field=134" TargetMode="External"/><Relationship Id="rId98" Type="http://schemas.openxmlformats.org/officeDocument/2006/relationships/hyperlink" Target="https://login.consultant.ru/link/?req=doc&amp;base=LAW&amp;n=462158&amp;date=28.02.2024&amp;dst=122057&amp;field=134" TargetMode="External"/><Relationship Id="rId121" Type="http://schemas.openxmlformats.org/officeDocument/2006/relationships/hyperlink" Target="https://login.consultant.ru/link/?req=doc&amp;base=LAW&amp;n=462158&amp;date=28.02.2024&amp;dst=123581&amp;field=134" TargetMode="External"/><Relationship Id="rId142" Type="http://schemas.openxmlformats.org/officeDocument/2006/relationships/hyperlink" Target="https://login.consultant.ru/link/?req=doc&amp;base=LAW&amp;n=462158&amp;date=28.02.2024&amp;dst=120207&amp;field=134" TargetMode="External"/><Relationship Id="rId163" Type="http://schemas.openxmlformats.org/officeDocument/2006/relationships/hyperlink" Target="https://login.consultant.ru/link/?req=doc&amp;base=LAW&amp;n=462158&amp;date=28.02.2024&amp;dst=121729&amp;field=134" TargetMode="External"/><Relationship Id="rId184" Type="http://schemas.openxmlformats.org/officeDocument/2006/relationships/hyperlink" Target="https://login.consultant.ru/link/?req=doc&amp;base=LAW&amp;n=462158&amp;date=28.02.2024&amp;dst=122427&amp;field=134" TargetMode="External"/><Relationship Id="rId189" Type="http://schemas.openxmlformats.org/officeDocument/2006/relationships/hyperlink" Target="https://login.consultant.ru/link/?req=doc&amp;base=LAW&amp;n=462158&amp;date=28.02.2024&amp;dst=123551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121087&amp;date=28.02.2024&amp;dst=100142&amp;field=134" TargetMode="External"/><Relationship Id="rId46" Type="http://schemas.openxmlformats.org/officeDocument/2006/relationships/hyperlink" Target="https://login.consultant.ru/link/?req=doc&amp;base=LAW&amp;n=465808&amp;date=28.02.2024&amp;dst=3704&amp;field=134" TargetMode="External"/><Relationship Id="rId67" Type="http://schemas.openxmlformats.org/officeDocument/2006/relationships/hyperlink" Target="https://login.consultant.ru/link/?req=doc&amp;base=LAW&amp;n=462158&amp;date=28.02.2024&amp;dst=120339&amp;field=134" TargetMode="External"/><Relationship Id="rId116" Type="http://schemas.openxmlformats.org/officeDocument/2006/relationships/hyperlink" Target="https://login.consultant.ru/link/?req=doc&amp;base=LAW&amp;n=462158&amp;date=28.02.2024&amp;dst=123129&amp;field=134" TargetMode="External"/><Relationship Id="rId137" Type="http://schemas.openxmlformats.org/officeDocument/2006/relationships/hyperlink" Target="https://login.consultant.ru/link/?req=doc&amp;base=LAW&amp;n=462158&amp;date=28.02.2024&amp;dst=118791&amp;field=134" TargetMode="External"/><Relationship Id="rId158" Type="http://schemas.openxmlformats.org/officeDocument/2006/relationships/hyperlink" Target="https://login.consultant.ru/link/?req=doc&amp;base=LAW&amp;n=462158&amp;date=28.02.2024&amp;dst=121623&amp;field=134" TargetMode="External"/><Relationship Id="rId20" Type="http://schemas.openxmlformats.org/officeDocument/2006/relationships/hyperlink" Target="https://login.consultant.ru/link/?req=doc&amp;base=LAW&amp;n=464169&amp;date=28.02.2024" TargetMode="External"/><Relationship Id="rId41" Type="http://schemas.openxmlformats.org/officeDocument/2006/relationships/hyperlink" Target="https://login.consultant.ru/link/?req=doc&amp;base=LAW&amp;n=452991&amp;date=28.02.2024&amp;dst=217&amp;field=134" TargetMode="External"/><Relationship Id="rId62" Type="http://schemas.openxmlformats.org/officeDocument/2006/relationships/hyperlink" Target="https://login.consultant.ru/link/?req=doc&amp;base=LAW&amp;n=462158&amp;date=28.02.2024&amp;dst=119779&amp;field=134" TargetMode="External"/><Relationship Id="rId83" Type="http://schemas.openxmlformats.org/officeDocument/2006/relationships/hyperlink" Target="https://login.consultant.ru/link/?req=doc&amp;base=LAW&amp;n=462158&amp;date=28.02.2024&amp;dst=121717&amp;field=134" TargetMode="External"/><Relationship Id="rId88" Type="http://schemas.openxmlformats.org/officeDocument/2006/relationships/hyperlink" Target="https://login.consultant.ru/link/?req=doc&amp;base=LAW&amp;n=462158&amp;date=28.02.2024&amp;dst=121737&amp;field=134" TargetMode="External"/><Relationship Id="rId111" Type="http://schemas.openxmlformats.org/officeDocument/2006/relationships/hyperlink" Target="https://login.consultant.ru/link/?req=doc&amp;base=LAW&amp;n=462158&amp;date=28.02.2024&amp;dst=122849&amp;field=134" TargetMode="External"/><Relationship Id="rId132" Type="http://schemas.openxmlformats.org/officeDocument/2006/relationships/hyperlink" Target="https://login.consultant.ru/link/?req=doc&amp;base=LAW&amp;n=462158&amp;date=28.02.2024&amp;dst=118021&amp;field=134" TargetMode="External"/><Relationship Id="rId153" Type="http://schemas.openxmlformats.org/officeDocument/2006/relationships/hyperlink" Target="https://login.consultant.ru/link/?req=doc&amp;base=LAW&amp;n=462158&amp;date=28.02.2024&amp;dst=139038&amp;field=134" TargetMode="External"/><Relationship Id="rId174" Type="http://schemas.openxmlformats.org/officeDocument/2006/relationships/hyperlink" Target="https://login.consultant.ru/link/?req=doc&amp;base=LAW&amp;n=462158&amp;date=28.02.2024&amp;dst=121885&amp;field=134" TargetMode="External"/><Relationship Id="rId179" Type="http://schemas.openxmlformats.org/officeDocument/2006/relationships/hyperlink" Target="https://login.consultant.ru/link/?req=doc&amp;base=LAW&amp;n=462158&amp;date=28.02.2024&amp;dst=122143&amp;field=134" TargetMode="External"/><Relationship Id="rId195" Type="http://schemas.openxmlformats.org/officeDocument/2006/relationships/hyperlink" Target="https://login.consultant.ru/link/?req=doc&amp;base=LAW&amp;n=462158&amp;date=28.02.2024&amp;dst=123657&amp;field=134" TargetMode="External"/><Relationship Id="rId190" Type="http://schemas.openxmlformats.org/officeDocument/2006/relationships/hyperlink" Target="https://login.consultant.ru/link/?req=doc&amp;base=LAW&amp;n=462158&amp;date=28.02.2024&amp;dst=123559&amp;field=134" TargetMode="External"/><Relationship Id="rId204" Type="http://schemas.openxmlformats.org/officeDocument/2006/relationships/hyperlink" Target="https://login.consultant.ru/link/?req=doc&amp;base=LAW&amp;n=394556&amp;date=28.02.2024&amp;dst=101184&amp;field=134" TargetMode="External"/><Relationship Id="rId15" Type="http://schemas.openxmlformats.org/officeDocument/2006/relationships/hyperlink" Target="https://login.consultant.ru/link/?req=doc&amp;base=RLAW444&amp;n=183026&amp;date=28.02.2024" TargetMode="External"/><Relationship Id="rId36" Type="http://schemas.openxmlformats.org/officeDocument/2006/relationships/hyperlink" Target="https://login.consultant.ru/link/?req=doc&amp;base=LAW&amp;n=452991&amp;date=28.02.2024&amp;dst=101922&amp;field=134" TargetMode="External"/><Relationship Id="rId57" Type="http://schemas.openxmlformats.org/officeDocument/2006/relationships/hyperlink" Target="https://login.consultant.ru/link/?req=doc&amp;base=LAW&amp;n=462158&amp;date=28.02.2024&amp;dst=118073&amp;field=134" TargetMode="External"/><Relationship Id="rId106" Type="http://schemas.openxmlformats.org/officeDocument/2006/relationships/hyperlink" Target="https://login.consultant.ru/link/?req=doc&amp;base=LAW&amp;n=462158&amp;date=28.02.2024&amp;dst=122329&amp;field=134" TargetMode="External"/><Relationship Id="rId127" Type="http://schemas.openxmlformats.org/officeDocument/2006/relationships/hyperlink" Target="https://login.consultant.ru/link/?req=doc&amp;base=LAW&amp;n=462158&amp;date=28.02.2024&amp;dst=123733&amp;field=134" TargetMode="External"/><Relationship Id="rId10" Type="http://schemas.openxmlformats.org/officeDocument/2006/relationships/hyperlink" Target="https://login.consultant.ru/link/?req=doc&amp;base=LAW&amp;n=450557&amp;date=28.02.2024&amp;dst=174183&amp;field=134" TargetMode="External"/><Relationship Id="rId31" Type="http://schemas.openxmlformats.org/officeDocument/2006/relationships/hyperlink" Target="https://login.consultant.ru/link/?req=doc&amp;base=LAW&amp;n=465808&amp;date=28.02.2024&amp;dst=3704&amp;field=134" TargetMode="External"/><Relationship Id="rId52" Type="http://schemas.openxmlformats.org/officeDocument/2006/relationships/hyperlink" Target="https://login.consultant.ru/link/?req=doc&amp;base=LAW&amp;n=462158&amp;date=28.02.2024&amp;dst=115391&amp;field=134" TargetMode="External"/><Relationship Id="rId73" Type="http://schemas.openxmlformats.org/officeDocument/2006/relationships/hyperlink" Target="https://login.consultant.ru/link/?req=doc&amp;base=LAW&amp;n=462158&amp;date=28.02.2024&amp;dst=121311&amp;field=134" TargetMode="External"/><Relationship Id="rId78" Type="http://schemas.openxmlformats.org/officeDocument/2006/relationships/hyperlink" Target="https://login.consultant.ru/link/?req=doc&amp;base=LAW&amp;n=462158&amp;date=28.02.2024&amp;dst=121347&amp;field=134" TargetMode="External"/><Relationship Id="rId94" Type="http://schemas.openxmlformats.org/officeDocument/2006/relationships/hyperlink" Target="https://login.consultant.ru/link/?req=doc&amp;base=LAW&amp;n=462158&amp;date=28.02.2024&amp;dst=121879&amp;field=134" TargetMode="External"/><Relationship Id="rId99" Type="http://schemas.openxmlformats.org/officeDocument/2006/relationships/hyperlink" Target="https://login.consultant.ru/link/?req=doc&amp;base=LAW&amp;n=462158&amp;date=28.02.2024&amp;dst=122063&amp;field=134" TargetMode="External"/><Relationship Id="rId101" Type="http://schemas.openxmlformats.org/officeDocument/2006/relationships/hyperlink" Target="https://login.consultant.ru/link/?req=doc&amp;base=LAW&amp;n=462158&amp;date=28.02.2024&amp;dst=122115&amp;field=134" TargetMode="External"/><Relationship Id="rId122" Type="http://schemas.openxmlformats.org/officeDocument/2006/relationships/hyperlink" Target="https://login.consultant.ru/link/?req=doc&amp;base=LAW&amp;n=462158&amp;date=28.02.2024&amp;dst=123593&amp;field=134" TargetMode="External"/><Relationship Id="rId143" Type="http://schemas.openxmlformats.org/officeDocument/2006/relationships/hyperlink" Target="https://login.consultant.ru/link/?req=doc&amp;base=LAW&amp;n=462158&amp;date=28.02.2024&amp;dst=120265&amp;field=134" TargetMode="External"/><Relationship Id="rId148" Type="http://schemas.openxmlformats.org/officeDocument/2006/relationships/hyperlink" Target="https://login.consultant.ru/link/?req=doc&amp;base=LAW&amp;n=462158&amp;date=28.02.2024&amp;dst=121237&amp;field=134" TargetMode="External"/><Relationship Id="rId164" Type="http://schemas.openxmlformats.org/officeDocument/2006/relationships/hyperlink" Target="https://login.consultant.ru/link/?req=doc&amp;base=LAW&amp;n=462158&amp;date=28.02.2024&amp;dst=121731&amp;field=134" TargetMode="External"/><Relationship Id="rId169" Type="http://schemas.openxmlformats.org/officeDocument/2006/relationships/hyperlink" Target="https://login.consultant.ru/link/?req=doc&amp;base=LAW&amp;n=462158&amp;date=28.02.2024&amp;dst=121805&amp;field=134" TargetMode="External"/><Relationship Id="rId185" Type="http://schemas.openxmlformats.org/officeDocument/2006/relationships/hyperlink" Target="https://login.consultant.ru/link/?req=doc&amp;base=LAW&amp;n=462158&amp;date=28.02.2024&amp;dst=12284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61663&amp;date=28.02.2024&amp;dst=100019&amp;field=134" TargetMode="External"/><Relationship Id="rId180" Type="http://schemas.openxmlformats.org/officeDocument/2006/relationships/hyperlink" Target="https://login.consultant.ru/link/?req=doc&amp;base=LAW&amp;n=462158&amp;date=28.02.2024&amp;dst=122187&amp;field=134" TargetMode="External"/><Relationship Id="rId26" Type="http://schemas.openxmlformats.org/officeDocument/2006/relationships/hyperlink" Target="https://login.consultant.ru/link/?req=doc&amp;base=LAW&amp;n=452913&amp;date=28.02.2024" TargetMode="External"/><Relationship Id="rId47" Type="http://schemas.openxmlformats.org/officeDocument/2006/relationships/hyperlink" Target="https://login.consultant.ru/link/?req=doc&amp;base=LAW&amp;n=465808&amp;date=28.02.2024&amp;dst=3722&amp;field=134" TargetMode="External"/><Relationship Id="rId68" Type="http://schemas.openxmlformats.org/officeDocument/2006/relationships/hyperlink" Target="https://login.consultant.ru/link/?req=doc&amp;base=LAW&amp;n=462158&amp;date=28.02.2024&amp;dst=120901&amp;field=134" TargetMode="External"/><Relationship Id="rId89" Type="http://schemas.openxmlformats.org/officeDocument/2006/relationships/hyperlink" Target="https://login.consultant.ru/link/?req=doc&amp;base=LAW&amp;n=462158&amp;date=28.02.2024&amp;dst=121781&amp;field=134" TargetMode="External"/><Relationship Id="rId112" Type="http://schemas.openxmlformats.org/officeDocument/2006/relationships/hyperlink" Target="https://login.consultant.ru/link/?req=doc&amp;base=LAW&amp;n=462158&amp;date=28.02.2024&amp;dst=122943&amp;field=134" TargetMode="External"/><Relationship Id="rId133" Type="http://schemas.openxmlformats.org/officeDocument/2006/relationships/hyperlink" Target="https://login.consultant.ru/link/?req=doc&amp;base=LAW&amp;n=462158&amp;date=28.02.2024&amp;dst=118035&amp;field=134" TargetMode="External"/><Relationship Id="rId154" Type="http://schemas.openxmlformats.org/officeDocument/2006/relationships/hyperlink" Target="https://login.consultant.ru/link/?req=doc&amp;base=LAW&amp;n=462158&amp;date=28.02.2024&amp;dst=121331&amp;field=134" TargetMode="External"/><Relationship Id="rId175" Type="http://schemas.openxmlformats.org/officeDocument/2006/relationships/hyperlink" Target="https://login.consultant.ru/link/?req=doc&amp;base=LAW&amp;n=462158&amp;date=28.02.2024&amp;dst=122041&amp;field=134" TargetMode="External"/><Relationship Id="rId196" Type="http://schemas.openxmlformats.org/officeDocument/2006/relationships/hyperlink" Target="https://login.consultant.ru/link/?req=doc&amp;base=LAW&amp;n=462158&amp;date=28.02.2024&amp;dst=123665&amp;field=134" TargetMode="External"/><Relationship Id="rId200" Type="http://schemas.openxmlformats.org/officeDocument/2006/relationships/hyperlink" Target="https://login.consultant.ru/link/?req=doc&amp;base=LAW&amp;n=462158&amp;date=28.02.2024&amp;dst=124745&amp;field=134" TargetMode="External"/><Relationship Id="rId16" Type="http://schemas.openxmlformats.org/officeDocument/2006/relationships/hyperlink" Target="https://login.consultant.ru/link/?req=doc&amp;base=LAW&amp;n=450557&amp;date=28.02.2024&amp;dst=83719&amp;field=134" TargetMode="External"/><Relationship Id="rId37" Type="http://schemas.openxmlformats.org/officeDocument/2006/relationships/hyperlink" Target="https://login.consultant.ru/link/?req=doc&amp;base=LAW&amp;n=462157&amp;date=28.02.2024" TargetMode="External"/><Relationship Id="rId58" Type="http://schemas.openxmlformats.org/officeDocument/2006/relationships/hyperlink" Target="https://login.consultant.ru/link/?req=doc&amp;base=LAW&amp;n=462158&amp;date=28.02.2024&amp;dst=118773&amp;field=134" TargetMode="External"/><Relationship Id="rId79" Type="http://schemas.openxmlformats.org/officeDocument/2006/relationships/hyperlink" Target="https://login.consultant.ru/link/?req=doc&amp;base=LAW&amp;n=462158&amp;date=28.02.2024&amp;dst=121355&amp;field=134" TargetMode="External"/><Relationship Id="rId102" Type="http://schemas.openxmlformats.org/officeDocument/2006/relationships/hyperlink" Target="https://login.consultant.ru/link/?req=doc&amp;base=LAW&amp;n=462158&amp;date=28.02.2024&amp;dst=122143&amp;field=134" TargetMode="External"/><Relationship Id="rId123" Type="http://schemas.openxmlformats.org/officeDocument/2006/relationships/hyperlink" Target="https://login.consultant.ru/link/?req=doc&amp;base=LAW&amp;n=462158&amp;date=28.02.2024&amp;dst=123657&amp;field=134" TargetMode="External"/><Relationship Id="rId144" Type="http://schemas.openxmlformats.org/officeDocument/2006/relationships/hyperlink" Target="https://login.consultant.ru/link/?req=doc&amp;base=LAW&amp;n=462158&amp;date=28.02.2024&amp;dst=120315&amp;field=134" TargetMode="External"/><Relationship Id="rId90" Type="http://schemas.openxmlformats.org/officeDocument/2006/relationships/hyperlink" Target="https://login.consultant.ru/link/?req=doc&amp;base=LAW&amp;n=462158&amp;date=28.02.2024&amp;dst=121785&amp;field=134" TargetMode="External"/><Relationship Id="rId165" Type="http://schemas.openxmlformats.org/officeDocument/2006/relationships/hyperlink" Target="https://login.consultant.ru/link/?req=doc&amp;base=LAW&amp;n=462158&amp;date=28.02.2024&amp;dst=121735&amp;field=134" TargetMode="External"/><Relationship Id="rId186" Type="http://schemas.openxmlformats.org/officeDocument/2006/relationships/hyperlink" Target="https://login.consultant.ru/link/?req=doc&amp;base=LAW&amp;n=462158&amp;date=28.02.2024&amp;dst=122943&amp;field=134" TargetMode="External"/><Relationship Id="rId27" Type="http://schemas.openxmlformats.org/officeDocument/2006/relationships/hyperlink" Target="https://login.consultant.ru/link/?req=doc&amp;base=LAW&amp;n=462157&amp;date=28.02.2024" TargetMode="External"/><Relationship Id="rId48" Type="http://schemas.openxmlformats.org/officeDocument/2006/relationships/hyperlink" Target="https://login.consultant.ru/link/?req=doc&amp;base=LAW&amp;n=452991&amp;date=28.02.2024" TargetMode="External"/><Relationship Id="rId69" Type="http://schemas.openxmlformats.org/officeDocument/2006/relationships/hyperlink" Target="https://login.consultant.ru/link/?req=doc&amp;base=LAW&amp;n=462158&amp;date=28.02.2024&amp;dst=120959&amp;field=134" TargetMode="External"/><Relationship Id="rId113" Type="http://schemas.openxmlformats.org/officeDocument/2006/relationships/hyperlink" Target="https://login.consultant.ru/link/?req=doc&amp;base=LAW&amp;n=462158&amp;date=28.02.2024&amp;dst=122967&amp;field=134" TargetMode="External"/><Relationship Id="rId134" Type="http://schemas.openxmlformats.org/officeDocument/2006/relationships/hyperlink" Target="https://login.consultant.ru/link/?req=doc&amp;base=LAW&amp;n=462158&amp;date=28.02.2024&amp;dst=118063&amp;field=134" TargetMode="External"/><Relationship Id="rId80" Type="http://schemas.openxmlformats.org/officeDocument/2006/relationships/hyperlink" Target="https://login.consultant.ru/link/?req=doc&amp;base=LAW&amp;n=462158&amp;date=28.02.2024&amp;dst=121623&amp;field=134" TargetMode="External"/><Relationship Id="rId155" Type="http://schemas.openxmlformats.org/officeDocument/2006/relationships/hyperlink" Target="https://login.consultant.ru/link/?req=doc&amp;base=LAW&amp;n=462158&amp;date=28.02.2024&amp;dst=121335&amp;field=134" TargetMode="External"/><Relationship Id="rId176" Type="http://schemas.openxmlformats.org/officeDocument/2006/relationships/hyperlink" Target="https://login.consultant.ru/link/?req=doc&amp;base=LAW&amp;n=462158&amp;date=28.02.2024&amp;dst=122063&amp;field=134" TargetMode="External"/><Relationship Id="rId197" Type="http://schemas.openxmlformats.org/officeDocument/2006/relationships/hyperlink" Target="https://login.consultant.ru/link/?req=doc&amp;base=LAW&amp;n=462158&amp;date=28.02.2024&amp;dst=123679&amp;field=134" TargetMode="External"/><Relationship Id="rId201" Type="http://schemas.openxmlformats.org/officeDocument/2006/relationships/hyperlink" Target="https://login.consultant.ru/link/?req=doc&amp;base=LAW&amp;n=394556&amp;date=28.02.2024&amp;dst=100789&amp;field=134" TargetMode="External"/><Relationship Id="rId17" Type="http://schemas.openxmlformats.org/officeDocument/2006/relationships/hyperlink" Target="https://login.consultant.ru/link/?req=doc&amp;base=LAW&amp;n=465824&amp;date=28.02.2024" TargetMode="External"/><Relationship Id="rId38" Type="http://schemas.openxmlformats.org/officeDocument/2006/relationships/hyperlink" Target="https://login.consultant.ru/link/?req=doc&amp;base=LAW&amp;n=452991&amp;date=28.02.2024&amp;dst=217&amp;field=134" TargetMode="External"/><Relationship Id="rId59" Type="http://schemas.openxmlformats.org/officeDocument/2006/relationships/hyperlink" Target="https://login.consultant.ru/link/?req=doc&amp;base=LAW&amp;n=462158&amp;date=28.02.2024&amp;dst=118791&amp;field=134" TargetMode="External"/><Relationship Id="rId103" Type="http://schemas.openxmlformats.org/officeDocument/2006/relationships/hyperlink" Target="https://login.consultant.ru/link/?req=doc&amp;base=LAW&amp;n=462158&amp;date=28.02.2024&amp;dst=122187&amp;field=134" TargetMode="External"/><Relationship Id="rId124" Type="http://schemas.openxmlformats.org/officeDocument/2006/relationships/hyperlink" Target="https://login.consultant.ru/link/?req=doc&amp;base=LAW&amp;n=462158&amp;date=28.02.2024&amp;dst=123665&amp;field=134" TargetMode="External"/><Relationship Id="rId70" Type="http://schemas.openxmlformats.org/officeDocument/2006/relationships/hyperlink" Target="https://login.consultant.ru/link/?req=doc&amp;base=LAW&amp;n=462158&amp;date=28.02.2024&amp;dst=121237&amp;field=134" TargetMode="External"/><Relationship Id="rId91" Type="http://schemas.openxmlformats.org/officeDocument/2006/relationships/hyperlink" Target="https://login.consultant.ru/link/?req=doc&amp;base=LAW&amp;n=462158&amp;date=28.02.2024&amp;dst=121805&amp;field=134" TargetMode="External"/><Relationship Id="rId145" Type="http://schemas.openxmlformats.org/officeDocument/2006/relationships/hyperlink" Target="https://login.consultant.ru/link/?req=doc&amp;base=LAW&amp;n=462158&amp;date=28.02.2024&amp;dst=120339&amp;field=134" TargetMode="External"/><Relationship Id="rId166" Type="http://schemas.openxmlformats.org/officeDocument/2006/relationships/hyperlink" Target="https://login.consultant.ru/link/?req=doc&amp;base=LAW&amp;n=462158&amp;date=28.02.2024&amp;dst=121737&amp;field=134" TargetMode="External"/><Relationship Id="rId187" Type="http://schemas.openxmlformats.org/officeDocument/2006/relationships/hyperlink" Target="https://login.consultant.ru/link/?req=doc&amp;base=LAW&amp;n=462158&amp;date=28.02.2024&amp;dst=122967&amp;field=134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65808&amp;date=28.02.2024&amp;dst=3704&amp;field=134" TargetMode="External"/><Relationship Id="rId49" Type="http://schemas.openxmlformats.org/officeDocument/2006/relationships/hyperlink" Target="https://login.consultant.ru/link/?req=doc&amp;base=LAW&amp;n=452991&amp;date=28.02.2024" TargetMode="External"/><Relationship Id="rId114" Type="http://schemas.openxmlformats.org/officeDocument/2006/relationships/hyperlink" Target="https://login.consultant.ru/link/?req=doc&amp;base=LAW&amp;n=462158&amp;date=28.02.2024&amp;dst=123119&amp;field=134" TargetMode="External"/><Relationship Id="rId60" Type="http://schemas.openxmlformats.org/officeDocument/2006/relationships/hyperlink" Target="https://login.consultant.ru/link/?req=doc&amp;base=LAW&amp;n=462158&amp;date=28.02.2024&amp;dst=119769&amp;field=134" TargetMode="External"/><Relationship Id="rId81" Type="http://schemas.openxmlformats.org/officeDocument/2006/relationships/hyperlink" Target="https://login.consultant.ru/link/?req=doc&amp;base=LAW&amp;n=462158&amp;date=28.02.2024&amp;dst=121631&amp;field=134" TargetMode="External"/><Relationship Id="rId135" Type="http://schemas.openxmlformats.org/officeDocument/2006/relationships/hyperlink" Target="https://login.consultant.ru/link/?req=doc&amp;base=LAW&amp;n=462158&amp;date=28.02.2024&amp;dst=118073&amp;field=134" TargetMode="External"/><Relationship Id="rId156" Type="http://schemas.openxmlformats.org/officeDocument/2006/relationships/hyperlink" Target="https://login.consultant.ru/link/?req=doc&amp;base=LAW&amp;n=462158&amp;date=28.02.2024&amp;dst=121347&amp;field=134" TargetMode="External"/><Relationship Id="rId177" Type="http://schemas.openxmlformats.org/officeDocument/2006/relationships/hyperlink" Target="https://login.consultant.ru/link/?req=doc&amp;base=LAW&amp;n=462158&amp;date=28.02.2024&amp;dst=122097&amp;field=134" TargetMode="External"/><Relationship Id="rId198" Type="http://schemas.openxmlformats.org/officeDocument/2006/relationships/hyperlink" Target="https://login.consultant.ru/link/?req=doc&amp;base=LAW&amp;n=462158&amp;date=28.02.2024&amp;dst=123731&amp;field=134" TargetMode="External"/><Relationship Id="rId202" Type="http://schemas.openxmlformats.org/officeDocument/2006/relationships/hyperlink" Target="https://login.consultant.ru/link/?req=doc&amp;base=LAW&amp;n=394556&amp;date=28.02.2024&amp;dst=100790&amp;field=134" TargetMode="External"/><Relationship Id="rId18" Type="http://schemas.openxmlformats.org/officeDocument/2006/relationships/hyperlink" Target="https://login.consultant.ru/link/?req=doc&amp;base=LAW&amp;n=464169&amp;date=28.02.2024" TargetMode="External"/><Relationship Id="rId39" Type="http://schemas.openxmlformats.org/officeDocument/2006/relationships/hyperlink" Target="https://login.consultant.ru/link/?req=doc&amp;base=LAW&amp;n=452991&amp;date=28.02.2024&amp;dst=217&amp;field=134" TargetMode="External"/><Relationship Id="rId50" Type="http://schemas.openxmlformats.org/officeDocument/2006/relationships/hyperlink" Target="https://login.consultant.ru/link/?req=doc&amp;base=LAW&amp;n=462157&amp;date=28.02.2024" TargetMode="External"/><Relationship Id="rId104" Type="http://schemas.openxmlformats.org/officeDocument/2006/relationships/hyperlink" Target="https://login.consultant.ru/link/?req=doc&amp;base=LAW&amp;n=462158&amp;date=28.02.2024&amp;dst=122213&amp;field=134" TargetMode="External"/><Relationship Id="rId125" Type="http://schemas.openxmlformats.org/officeDocument/2006/relationships/hyperlink" Target="https://login.consultant.ru/link/?req=doc&amp;base=LAW&amp;n=462158&amp;date=28.02.2024&amp;dst=123679&amp;field=134" TargetMode="External"/><Relationship Id="rId146" Type="http://schemas.openxmlformats.org/officeDocument/2006/relationships/hyperlink" Target="https://login.consultant.ru/link/?req=doc&amp;base=LAW&amp;n=462158&amp;date=28.02.2024&amp;dst=120901&amp;field=134" TargetMode="External"/><Relationship Id="rId167" Type="http://schemas.openxmlformats.org/officeDocument/2006/relationships/hyperlink" Target="https://login.consultant.ru/link/?req=doc&amp;base=LAW&amp;n=462158&amp;date=28.02.2024&amp;dst=121781&amp;field=134" TargetMode="External"/><Relationship Id="rId188" Type="http://schemas.openxmlformats.org/officeDocument/2006/relationships/hyperlink" Target="https://login.consultant.ru/link/?req=doc&amp;base=LAW&amp;n=462158&amp;date=28.02.2024&amp;dst=123119&amp;field=134" TargetMode="External"/><Relationship Id="rId71" Type="http://schemas.openxmlformats.org/officeDocument/2006/relationships/hyperlink" Target="https://login.consultant.ru/link/?req=doc&amp;base=LAW&amp;n=462158&amp;date=28.02.2024&amp;dst=121303&amp;field=134" TargetMode="External"/><Relationship Id="rId92" Type="http://schemas.openxmlformats.org/officeDocument/2006/relationships/hyperlink" Target="https://login.consultant.ru/link/?req=doc&amp;base=LAW&amp;n=462158&amp;date=28.02.2024&amp;dst=121865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5808&amp;date=28.02.2024&amp;dst=3722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24677</Words>
  <Characters>140660</Characters>
  <Application>Microsoft Office Word</Application>
  <DocSecurity>2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Тамбовской области от 20.02.2024 N 81"Об утверждении Порядка предоставления субсидий за счет средств федерального бюджета и бюджета Тамбовской области на грантовую поддержку реализации проектов создания и (или) развития крестья</vt:lpstr>
    </vt:vector>
  </TitlesOfParts>
  <Company>КонсультантПлюс Версия 4023.00.50</Company>
  <LinksUpToDate>false</LinksUpToDate>
  <CharactersWithSpaces>165007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Тамбовской области от 20.02.2024 N 81"Об утверждении Порядка предоставления субсидий за счет средств федерального бюджета и бюджета Тамбовской области на грантовую поддержку реализации проектов создания и (или) развития крестья</dc:title>
  <dc:subject/>
  <dc:creator>Kovalenko</dc:creator>
  <cp:keywords/>
  <dc:description/>
  <cp:lastModifiedBy>Kovalenko</cp:lastModifiedBy>
  <cp:revision>2</cp:revision>
  <dcterms:created xsi:type="dcterms:W3CDTF">2024-02-29T11:14:00Z</dcterms:created>
  <dcterms:modified xsi:type="dcterms:W3CDTF">2024-02-29T11:14:00Z</dcterms:modified>
</cp:coreProperties>
</file>