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01" w:rsidRDefault="00C15301" w:rsidP="00C15301">
      <w:pPr>
        <w:pStyle w:val="ConsPlusNormal"/>
        <w:jc w:val="right"/>
        <w:outlineLvl w:val="1"/>
        <w:rPr>
          <w:szCs w:val="24"/>
        </w:rPr>
      </w:pPr>
      <w:r>
        <w:rPr>
          <w:szCs w:val="24"/>
        </w:rPr>
        <w:t>Приложение N 3</w:t>
      </w:r>
    </w:p>
    <w:p w:rsidR="00C15301" w:rsidRDefault="00C15301" w:rsidP="00C15301">
      <w:pPr>
        <w:pStyle w:val="ConsPlusNormal"/>
        <w:jc w:val="right"/>
        <w:rPr>
          <w:szCs w:val="24"/>
        </w:rPr>
      </w:pPr>
      <w:r>
        <w:rPr>
          <w:szCs w:val="24"/>
        </w:rPr>
        <w:t>к Порядку предоставления субсидий за счет</w:t>
      </w:r>
    </w:p>
    <w:p w:rsidR="00C15301" w:rsidRDefault="00C15301" w:rsidP="00C15301">
      <w:pPr>
        <w:pStyle w:val="ConsPlusNormal"/>
        <w:jc w:val="right"/>
        <w:rPr>
          <w:szCs w:val="24"/>
        </w:rPr>
      </w:pPr>
      <w:r>
        <w:rPr>
          <w:szCs w:val="24"/>
        </w:rPr>
        <w:t>средств федерального бюджета и бюджета</w:t>
      </w:r>
    </w:p>
    <w:p w:rsidR="00C15301" w:rsidRDefault="00C15301" w:rsidP="00C15301">
      <w:pPr>
        <w:pStyle w:val="ConsPlusNormal"/>
        <w:jc w:val="right"/>
        <w:rPr>
          <w:szCs w:val="24"/>
        </w:rPr>
      </w:pPr>
      <w:r>
        <w:rPr>
          <w:szCs w:val="24"/>
        </w:rPr>
        <w:t>Тамбовской области на грантовую поддержку</w:t>
      </w:r>
    </w:p>
    <w:p w:rsidR="00C15301" w:rsidRDefault="00C15301" w:rsidP="00C15301">
      <w:pPr>
        <w:pStyle w:val="ConsPlusNormal"/>
        <w:jc w:val="right"/>
        <w:rPr>
          <w:szCs w:val="24"/>
        </w:rPr>
      </w:pPr>
      <w:r>
        <w:rPr>
          <w:szCs w:val="24"/>
        </w:rPr>
        <w:t>реализации проектов создания и (или) развития</w:t>
      </w:r>
    </w:p>
    <w:p w:rsidR="00C15301" w:rsidRDefault="00C15301" w:rsidP="00C15301">
      <w:pPr>
        <w:pStyle w:val="ConsPlusNormal"/>
        <w:jc w:val="right"/>
        <w:rPr>
          <w:szCs w:val="24"/>
        </w:rPr>
      </w:pPr>
      <w:r>
        <w:rPr>
          <w:szCs w:val="24"/>
        </w:rPr>
        <w:t>крестьянского (фермерского) хозяйства</w:t>
      </w:r>
    </w:p>
    <w:p w:rsidR="00C15301" w:rsidRDefault="00C15301" w:rsidP="00C15301">
      <w:pPr>
        <w:pStyle w:val="ConsPlusNormal"/>
        <w:jc w:val="right"/>
        <w:rPr>
          <w:szCs w:val="24"/>
        </w:rPr>
      </w:pPr>
      <w:r>
        <w:rPr>
          <w:szCs w:val="24"/>
        </w:rPr>
        <w:t>"Агростартап" в рамках регионального проекта</w:t>
      </w:r>
    </w:p>
    <w:p w:rsidR="00C15301" w:rsidRDefault="00C15301" w:rsidP="00C15301">
      <w:pPr>
        <w:pStyle w:val="ConsPlusNormal"/>
        <w:jc w:val="right"/>
        <w:rPr>
          <w:szCs w:val="24"/>
        </w:rPr>
      </w:pPr>
      <w:r>
        <w:rPr>
          <w:szCs w:val="24"/>
        </w:rPr>
        <w:t>"Акселерация субъектов малого и среднего</w:t>
      </w:r>
    </w:p>
    <w:p w:rsidR="00C15301" w:rsidRDefault="00C15301" w:rsidP="00C15301">
      <w:pPr>
        <w:pStyle w:val="ConsPlusNormal"/>
        <w:jc w:val="right"/>
        <w:rPr>
          <w:szCs w:val="24"/>
        </w:rPr>
      </w:pPr>
      <w:r>
        <w:rPr>
          <w:szCs w:val="24"/>
        </w:rPr>
        <w:t>предпринимательства"</w:t>
      </w:r>
    </w:p>
    <w:p w:rsidR="00C15301" w:rsidRDefault="00C15301" w:rsidP="00C15301">
      <w:pPr>
        <w:pStyle w:val="ConsPlusNormal"/>
        <w:jc w:val="both"/>
        <w:rPr>
          <w:szCs w:val="24"/>
        </w:rPr>
      </w:pPr>
    </w:p>
    <w:p w:rsidR="00C15301" w:rsidRDefault="00C15301" w:rsidP="00C15301">
      <w:pPr>
        <w:pStyle w:val="ConsPlusTitle"/>
        <w:jc w:val="center"/>
        <w:rPr>
          <w:szCs w:val="24"/>
        </w:rPr>
      </w:pPr>
      <w:bookmarkStart w:id="0" w:name="Par754"/>
      <w:bookmarkEnd w:id="0"/>
      <w:r>
        <w:rPr>
          <w:szCs w:val="24"/>
        </w:rPr>
        <w:t>ПЕРЕЧЕНЬ</w:t>
      </w:r>
    </w:p>
    <w:p w:rsidR="00C15301" w:rsidRDefault="00C15301" w:rsidP="00C15301">
      <w:pPr>
        <w:pStyle w:val="ConsPlusTitle"/>
        <w:jc w:val="center"/>
        <w:rPr>
          <w:szCs w:val="24"/>
        </w:rPr>
      </w:pPr>
      <w:r>
        <w:rPr>
          <w:szCs w:val="24"/>
        </w:rPr>
        <w:t>ЗАТРАТ, ФИНАНСОВОЕ ОБЕСПЕЧЕНИЕ КОТОРЫХ ДОПУСКАЕТСЯ</w:t>
      </w:r>
    </w:p>
    <w:p w:rsidR="00C15301" w:rsidRDefault="00C15301" w:rsidP="00C15301">
      <w:pPr>
        <w:pStyle w:val="ConsPlusTitle"/>
        <w:jc w:val="center"/>
        <w:rPr>
          <w:szCs w:val="24"/>
        </w:rPr>
      </w:pPr>
      <w:r>
        <w:rPr>
          <w:szCs w:val="24"/>
        </w:rPr>
        <w:t>ОСУЩЕСТВЛЯТЬ ЗА СЧЕТ СРЕДСТВ ГРАНТА "АГРОСТАРТАП"</w:t>
      </w:r>
    </w:p>
    <w:p w:rsidR="00C15301" w:rsidRDefault="00C15301" w:rsidP="00C15301">
      <w:pPr>
        <w:pStyle w:val="ConsPlusNormal"/>
        <w:jc w:val="both"/>
        <w:rPr>
          <w:szCs w:val="24"/>
        </w:rPr>
      </w:pPr>
    </w:p>
    <w:p w:rsidR="00C15301" w:rsidRDefault="00C15301" w:rsidP="00C15301">
      <w:pPr>
        <w:pStyle w:val="ConsPlusNormal"/>
        <w:ind w:firstLine="540"/>
        <w:jc w:val="both"/>
        <w:rPr>
          <w:szCs w:val="24"/>
        </w:rPr>
      </w:pPr>
      <w:bookmarkStart w:id="1" w:name="Par758"/>
      <w:bookmarkEnd w:id="1"/>
      <w:r>
        <w:rPr>
          <w:szCs w:val="24"/>
        </w:rPr>
        <w:t>Средства гранта "Агростартап" могут быть израсходованы на:</w:t>
      </w:r>
    </w:p>
    <w:p w:rsidR="00C15301" w:rsidRDefault="00C15301" w:rsidP="00C15301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приобретение земельных участков из земель сельскохозяйственного назначения для осуществления деятельности хозяйства с целью производства и (или) переработки сельскохозяйственной продукции в рамках реализации проекта создания и (или) развития хозяйства;</w:t>
      </w:r>
    </w:p>
    <w:p w:rsidR="00C15301" w:rsidRDefault="00C15301" w:rsidP="00C15301">
      <w:pPr>
        <w:pStyle w:val="ConsPlusNormal"/>
        <w:spacing w:before="240"/>
        <w:ind w:firstLine="540"/>
        <w:jc w:val="both"/>
        <w:rPr>
          <w:szCs w:val="24"/>
        </w:rPr>
      </w:pPr>
      <w:bookmarkStart w:id="2" w:name="Par760"/>
      <w:bookmarkEnd w:id="2"/>
      <w:r>
        <w:rPr>
          <w:szCs w:val="24"/>
        </w:rPr>
        <w:t>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C15301" w:rsidRDefault="00C15301" w:rsidP="00C15301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C15301" w:rsidRDefault="00C15301" w:rsidP="00C15301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автономным;</w:t>
      </w:r>
    </w:p>
    <w:p w:rsidR="00C15301" w:rsidRDefault="00C15301" w:rsidP="00C15301">
      <w:pPr>
        <w:pStyle w:val="ConsPlusNormal"/>
        <w:spacing w:before="240"/>
        <w:ind w:firstLine="540"/>
        <w:jc w:val="both"/>
        <w:rPr>
          <w:szCs w:val="24"/>
        </w:rPr>
      </w:pPr>
      <w:bookmarkStart w:id="3" w:name="Par763"/>
      <w:bookmarkEnd w:id="3"/>
      <w:r>
        <w:rPr>
          <w:szCs w:val="24"/>
        </w:rPr>
        <w:t>приобретение сельскохозяйственных животных (кроме свиней) и птицы;</w:t>
      </w:r>
    </w:p>
    <w:p w:rsidR="00C15301" w:rsidRDefault="00C15301" w:rsidP="00C15301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приобретение рыбопосадочного материала;</w:t>
      </w:r>
    </w:p>
    <w:p w:rsidR="00C15301" w:rsidRDefault="00C15301" w:rsidP="00C15301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приобретение тары деревянной, оборудования для измерений, изделий упаковочных пластмассовых, механических готовых, машин и оборудования, средств автотранспортных, прицепов и полуприцепов, мебели для торговли, соответствующих кодам Общероссийского классификатора продукции по видам экономической деятельности ОК 034-2014 (КПЕС 2008) (далее - Общероссийский классификатор): </w:t>
      </w:r>
      <w:hyperlink r:id="rId4" w:history="1">
        <w:r>
          <w:rPr>
            <w:color w:val="0000FF"/>
            <w:szCs w:val="24"/>
          </w:rPr>
          <w:t>16.24.12.111</w:t>
        </w:r>
      </w:hyperlink>
      <w:r>
        <w:rPr>
          <w:szCs w:val="24"/>
        </w:rPr>
        <w:t xml:space="preserve">, </w:t>
      </w:r>
      <w:hyperlink r:id="rId5" w:history="1">
        <w:r>
          <w:rPr>
            <w:color w:val="0000FF"/>
            <w:szCs w:val="24"/>
          </w:rPr>
          <w:t>22.22.19</w:t>
        </w:r>
      </w:hyperlink>
      <w:r>
        <w:rPr>
          <w:szCs w:val="24"/>
        </w:rPr>
        <w:t xml:space="preserve">, </w:t>
      </w:r>
      <w:hyperlink r:id="rId6" w:history="1">
        <w:r>
          <w:rPr>
            <w:color w:val="0000FF"/>
            <w:szCs w:val="24"/>
          </w:rPr>
          <w:t>25.21.11.140</w:t>
        </w:r>
      </w:hyperlink>
      <w:r>
        <w:rPr>
          <w:szCs w:val="24"/>
        </w:rPr>
        <w:t xml:space="preserve"> - </w:t>
      </w:r>
      <w:hyperlink r:id="rId7" w:history="1">
        <w:r>
          <w:rPr>
            <w:color w:val="0000FF"/>
            <w:szCs w:val="24"/>
          </w:rPr>
          <w:t>25.21.13</w:t>
        </w:r>
      </w:hyperlink>
      <w:r>
        <w:rPr>
          <w:szCs w:val="24"/>
        </w:rPr>
        <w:t xml:space="preserve">, </w:t>
      </w:r>
      <w:hyperlink r:id="rId8" w:history="1">
        <w:r>
          <w:rPr>
            <w:color w:val="0000FF"/>
            <w:szCs w:val="24"/>
          </w:rPr>
          <w:t>25.29.11</w:t>
        </w:r>
      </w:hyperlink>
      <w:r>
        <w:rPr>
          <w:szCs w:val="24"/>
        </w:rPr>
        <w:t xml:space="preserve">, </w:t>
      </w:r>
      <w:hyperlink r:id="rId9" w:history="1">
        <w:r>
          <w:rPr>
            <w:color w:val="0000FF"/>
            <w:szCs w:val="24"/>
          </w:rPr>
          <w:t>25.30.11</w:t>
        </w:r>
      </w:hyperlink>
      <w:r>
        <w:rPr>
          <w:szCs w:val="24"/>
        </w:rPr>
        <w:t xml:space="preserve">, </w:t>
      </w:r>
      <w:hyperlink r:id="rId10" w:history="1">
        <w:r>
          <w:rPr>
            <w:color w:val="0000FF"/>
            <w:szCs w:val="24"/>
          </w:rPr>
          <w:t>25.30.12</w:t>
        </w:r>
      </w:hyperlink>
      <w:r>
        <w:rPr>
          <w:szCs w:val="24"/>
        </w:rPr>
        <w:t xml:space="preserve">, </w:t>
      </w:r>
      <w:hyperlink r:id="rId11" w:history="1">
        <w:r>
          <w:rPr>
            <w:color w:val="0000FF"/>
            <w:szCs w:val="24"/>
          </w:rPr>
          <w:t>25.91.12</w:t>
        </w:r>
      </w:hyperlink>
      <w:r>
        <w:rPr>
          <w:szCs w:val="24"/>
        </w:rPr>
        <w:t xml:space="preserve">, </w:t>
      </w:r>
      <w:hyperlink r:id="rId12" w:history="1">
        <w:r>
          <w:rPr>
            <w:color w:val="0000FF"/>
            <w:szCs w:val="24"/>
          </w:rPr>
          <w:t>25.92.12</w:t>
        </w:r>
      </w:hyperlink>
      <w:r>
        <w:rPr>
          <w:szCs w:val="24"/>
        </w:rPr>
        <w:t xml:space="preserve">, </w:t>
      </w:r>
      <w:hyperlink r:id="rId13" w:history="1">
        <w:r>
          <w:rPr>
            <w:color w:val="0000FF"/>
            <w:szCs w:val="24"/>
          </w:rPr>
          <w:t>26.51.53.120</w:t>
        </w:r>
      </w:hyperlink>
      <w:r>
        <w:rPr>
          <w:szCs w:val="24"/>
        </w:rPr>
        <w:t xml:space="preserve">, </w:t>
      </w:r>
      <w:hyperlink r:id="rId14" w:history="1">
        <w:r>
          <w:rPr>
            <w:color w:val="0000FF"/>
            <w:szCs w:val="24"/>
          </w:rPr>
          <w:t>26.51.53.130</w:t>
        </w:r>
      </w:hyperlink>
      <w:r>
        <w:rPr>
          <w:szCs w:val="24"/>
        </w:rPr>
        <w:t xml:space="preserve">, </w:t>
      </w:r>
      <w:hyperlink r:id="rId15" w:history="1">
        <w:r>
          <w:rPr>
            <w:color w:val="0000FF"/>
            <w:szCs w:val="24"/>
          </w:rPr>
          <w:t>26.51.53.190</w:t>
        </w:r>
      </w:hyperlink>
      <w:r>
        <w:rPr>
          <w:szCs w:val="24"/>
        </w:rPr>
        <w:t xml:space="preserve">, </w:t>
      </w:r>
      <w:hyperlink r:id="rId16" w:history="1">
        <w:r>
          <w:rPr>
            <w:color w:val="0000FF"/>
            <w:szCs w:val="24"/>
          </w:rPr>
          <w:t>26.51.61.110</w:t>
        </w:r>
      </w:hyperlink>
      <w:r>
        <w:rPr>
          <w:szCs w:val="24"/>
        </w:rPr>
        <w:t xml:space="preserve">, </w:t>
      </w:r>
      <w:hyperlink r:id="rId17" w:history="1">
        <w:r>
          <w:rPr>
            <w:color w:val="0000FF"/>
            <w:szCs w:val="24"/>
          </w:rPr>
          <w:t>26.70.22.150</w:t>
        </w:r>
      </w:hyperlink>
      <w:r>
        <w:rPr>
          <w:szCs w:val="24"/>
        </w:rPr>
        <w:t xml:space="preserve">, </w:t>
      </w:r>
      <w:hyperlink r:id="rId18" w:history="1">
        <w:r>
          <w:rPr>
            <w:color w:val="0000FF"/>
            <w:szCs w:val="24"/>
          </w:rPr>
          <w:t>27.11.1</w:t>
        </w:r>
      </w:hyperlink>
      <w:r>
        <w:rPr>
          <w:szCs w:val="24"/>
        </w:rPr>
        <w:t xml:space="preserve"> - </w:t>
      </w:r>
      <w:hyperlink r:id="rId19" w:history="1">
        <w:r>
          <w:rPr>
            <w:color w:val="0000FF"/>
            <w:szCs w:val="24"/>
          </w:rPr>
          <w:t>27.11.4</w:t>
        </w:r>
      </w:hyperlink>
      <w:r>
        <w:rPr>
          <w:szCs w:val="24"/>
        </w:rPr>
        <w:t xml:space="preserve">, </w:t>
      </w:r>
      <w:hyperlink r:id="rId20" w:history="1">
        <w:r>
          <w:rPr>
            <w:color w:val="0000FF"/>
            <w:szCs w:val="24"/>
          </w:rPr>
          <w:t>27.11.6</w:t>
        </w:r>
      </w:hyperlink>
      <w:r>
        <w:rPr>
          <w:szCs w:val="24"/>
        </w:rPr>
        <w:t xml:space="preserve">, </w:t>
      </w:r>
      <w:hyperlink r:id="rId21" w:history="1">
        <w:r>
          <w:rPr>
            <w:color w:val="0000FF"/>
            <w:szCs w:val="24"/>
          </w:rPr>
          <w:t>27.51.26</w:t>
        </w:r>
      </w:hyperlink>
      <w:r>
        <w:rPr>
          <w:szCs w:val="24"/>
        </w:rPr>
        <w:t xml:space="preserve">, </w:t>
      </w:r>
      <w:hyperlink r:id="rId22" w:history="1">
        <w:r>
          <w:rPr>
            <w:color w:val="0000FF"/>
            <w:szCs w:val="24"/>
          </w:rPr>
          <w:t>27.52.14</w:t>
        </w:r>
      </w:hyperlink>
      <w:r>
        <w:rPr>
          <w:szCs w:val="24"/>
        </w:rPr>
        <w:t xml:space="preserve">, </w:t>
      </w:r>
      <w:hyperlink r:id="rId23" w:history="1">
        <w:r>
          <w:rPr>
            <w:color w:val="0000FF"/>
            <w:szCs w:val="24"/>
          </w:rPr>
          <w:t>28.12.13</w:t>
        </w:r>
      </w:hyperlink>
      <w:r>
        <w:rPr>
          <w:szCs w:val="24"/>
        </w:rPr>
        <w:t xml:space="preserve">, </w:t>
      </w:r>
      <w:hyperlink r:id="rId24" w:history="1">
        <w:r>
          <w:rPr>
            <w:color w:val="0000FF"/>
            <w:szCs w:val="24"/>
          </w:rPr>
          <w:t>28.13.11.110</w:t>
        </w:r>
      </w:hyperlink>
      <w:r>
        <w:rPr>
          <w:szCs w:val="24"/>
        </w:rPr>
        <w:t xml:space="preserve"> - </w:t>
      </w:r>
      <w:hyperlink r:id="rId25" w:history="1">
        <w:r>
          <w:rPr>
            <w:color w:val="0000FF"/>
            <w:szCs w:val="24"/>
          </w:rPr>
          <w:t>28.13.11.130</w:t>
        </w:r>
      </w:hyperlink>
      <w:r>
        <w:rPr>
          <w:szCs w:val="24"/>
        </w:rPr>
        <w:t xml:space="preserve">, </w:t>
      </w:r>
      <w:hyperlink r:id="rId26" w:history="1">
        <w:r>
          <w:rPr>
            <w:color w:val="0000FF"/>
            <w:szCs w:val="24"/>
          </w:rPr>
          <w:t>28.13.12</w:t>
        </w:r>
      </w:hyperlink>
      <w:r>
        <w:rPr>
          <w:szCs w:val="24"/>
        </w:rPr>
        <w:t xml:space="preserve"> - </w:t>
      </w:r>
      <w:hyperlink r:id="rId27" w:history="1">
        <w:r>
          <w:rPr>
            <w:color w:val="0000FF"/>
            <w:szCs w:val="24"/>
          </w:rPr>
          <w:t>28.13.14</w:t>
        </w:r>
      </w:hyperlink>
      <w:r>
        <w:rPr>
          <w:szCs w:val="24"/>
        </w:rPr>
        <w:t xml:space="preserve">, </w:t>
      </w:r>
      <w:hyperlink r:id="rId28" w:history="1">
        <w:r>
          <w:rPr>
            <w:color w:val="0000FF"/>
            <w:szCs w:val="24"/>
          </w:rPr>
          <w:t>28.13.21.190</w:t>
        </w:r>
      </w:hyperlink>
      <w:r>
        <w:rPr>
          <w:szCs w:val="24"/>
        </w:rPr>
        <w:t xml:space="preserve">, </w:t>
      </w:r>
      <w:hyperlink r:id="rId29" w:history="1">
        <w:r>
          <w:rPr>
            <w:color w:val="0000FF"/>
            <w:szCs w:val="24"/>
          </w:rPr>
          <w:t>28.13.22</w:t>
        </w:r>
      </w:hyperlink>
      <w:r>
        <w:rPr>
          <w:szCs w:val="24"/>
        </w:rPr>
        <w:t xml:space="preserve">, </w:t>
      </w:r>
      <w:hyperlink r:id="rId30" w:history="1">
        <w:r>
          <w:rPr>
            <w:color w:val="0000FF"/>
            <w:szCs w:val="24"/>
          </w:rPr>
          <w:t>28.13.23</w:t>
        </w:r>
      </w:hyperlink>
      <w:r>
        <w:rPr>
          <w:szCs w:val="24"/>
        </w:rPr>
        <w:t xml:space="preserve">, </w:t>
      </w:r>
      <w:hyperlink r:id="rId31" w:history="1">
        <w:r>
          <w:rPr>
            <w:color w:val="0000FF"/>
            <w:szCs w:val="24"/>
          </w:rPr>
          <w:t>28.13.26</w:t>
        </w:r>
      </w:hyperlink>
      <w:r>
        <w:rPr>
          <w:szCs w:val="24"/>
        </w:rPr>
        <w:t xml:space="preserve">, </w:t>
      </w:r>
      <w:hyperlink r:id="rId32" w:history="1">
        <w:r>
          <w:rPr>
            <w:color w:val="0000FF"/>
            <w:szCs w:val="24"/>
          </w:rPr>
          <w:t>28.13.28</w:t>
        </w:r>
      </w:hyperlink>
      <w:r>
        <w:rPr>
          <w:szCs w:val="24"/>
        </w:rPr>
        <w:t xml:space="preserve">, </w:t>
      </w:r>
      <w:hyperlink r:id="rId33" w:history="1">
        <w:r>
          <w:rPr>
            <w:color w:val="0000FF"/>
            <w:szCs w:val="24"/>
          </w:rPr>
          <w:t>28.21.13.120</w:t>
        </w:r>
      </w:hyperlink>
      <w:r>
        <w:rPr>
          <w:szCs w:val="24"/>
        </w:rPr>
        <w:t xml:space="preserve"> - </w:t>
      </w:r>
      <w:hyperlink r:id="rId34" w:history="1">
        <w:r>
          <w:rPr>
            <w:color w:val="0000FF"/>
            <w:szCs w:val="24"/>
          </w:rPr>
          <w:t>28.21.13.124</w:t>
        </w:r>
      </w:hyperlink>
      <w:r>
        <w:rPr>
          <w:szCs w:val="24"/>
        </w:rPr>
        <w:t xml:space="preserve">, </w:t>
      </w:r>
      <w:hyperlink r:id="rId35" w:history="1">
        <w:r>
          <w:rPr>
            <w:color w:val="0000FF"/>
            <w:szCs w:val="24"/>
          </w:rPr>
          <w:t>28.21.13.129</w:t>
        </w:r>
      </w:hyperlink>
      <w:r>
        <w:rPr>
          <w:szCs w:val="24"/>
        </w:rPr>
        <w:t xml:space="preserve">, </w:t>
      </w:r>
      <w:hyperlink r:id="rId36" w:history="1">
        <w:r>
          <w:rPr>
            <w:color w:val="0000FF"/>
            <w:szCs w:val="24"/>
          </w:rPr>
          <w:t>28.22.14.150</w:t>
        </w:r>
      </w:hyperlink>
      <w:r>
        <w:rPr>
          <w:szCs w:val="24"/>
        </w:rPr>
        <w:t xml:space="preserve">, </w:t>
      </w:r>
      <w:hyperlink r:id="rId37" w:history="1">
        <w:r>
          <w:rPr>
            <w:color w:val="0000FF"/>
            <w:szCs w:val="24"/>
          </w:rPr>
          <w:t>28.22.14.159</w:t>
        </w:r>
      </w:hyperlink>
      <w:r>
        <w:rPr>
          <w:szCs w:val="24"/>
        </w:rPr>
        <w:t xml:space="preserve"> - </w:t>
      </w:r>
      <w:hyperlink r:id="rId38" w:history="1">
        <w:r>
          <w:rPr>
            <w:color w:val="0000FF"/>
            <w:szCs w:val="24"/>
          </w:rPr>
          <w:t>28.22.14.162</w:t>
        </w:r>
      </w:hyperlink>
      <w:r>
        <w:rPr>
          <w:szCs w:val="24"/>
        </w:rPr>
        <w:t xml:space="preserve">, </w:t>
      </w:r>
      <w:hyperlink r:id="rId39" w:history="1">
        <w:r>
          <w:rPr>
            <w:color w:val="0000FF"/>
            <w:szCs w:val="24"/>
          </w:rPr>
          <w:t>28.22.14.169</w:t>
        </w:r>
      </w:hyperlink>
      <w:r>
        <w:rPr>
          <w:szCs w:val="24"/>
        </w:rPr>
        <w:t xml:space="preserve">, </w:t>
      </w:r>
      <w:hyperlink r:id="rId40" w:history="1">
        <w:r>
          <w:rPr>
            <w:color w:val="0000FF"/>
            <w:szCs w:val="24"/>
          </w:rPr>
          <w:t>28.22.15.110</w:t>
        </w:r>
      </w:hyperlink>
      <w:r>
        <w:rPr>
          <w:szCs w:val="24"/>
        </w:rPr>
        <w:t xml:space="preserve">, </w:t>
      </w:r>
      <w:hyperlink r:id="rId41" w:history="1">
        <w:r>
          <w:rPr>
            <w:color w:val="0000FF"/>
            <w:szCs w:val="24"/>
          </w:rPr>
          <w:t>28.22.15.120</w:t>
        </w:r>
      </w:hyperlink>
      <w:r>
        <w:rPr>
          <w:szCs w:val="24"/>
        </w:rPr>
        <w:t xml:space="preserve">, </w:t>
      </w:r>
      <w:hyperlink r:id="rId42" w:history="1">
        <w:r>
          <w:rPr>
            <w:color w:val="0000FF"/>
            <w:szCs w:val="24"/>
          </w:rPr>
          <w:t>28.22.17.190</w:t>
        </w:r>
      </w:hyperlink>
      <w:r>
        <w:rPr>
          <w:szCs w:val="24"/>
        </w:rPr>
        <w:t xml:space="preserve">, </w:t>
      </w:r>
      <w:hyperlink r:id="rId43" w:history="1">
        <w:r>
          <w:rPr>
            <w:color w:val="0000FF"/>
            <w:szCs w:val="24"/>
          </w:rPr>
          <w:t>28.22.18.110</w:t>
        </w:r>
      </w:hyperlink>
      <w:r>
        <w:rPr>
          <w:szCs w:val="24"/>
        </w:rPr>
        <w:t xml:space="preserve">, </w:t>
      </w:r>
      <w:hyperlink r:id="rId44" w:history="1">
        <w:r>
          <w:rPr>
            <w:color w:val="0000FF"/>
            <w:szCs w:val="24"/>
          </w:rPr>
          <w:t>28.22.18.210</w:t>
        </w:r>
      </w:hyperlink>
      <w:r>
        <w:rPr>
          <w:szCs w:val="24"/>
        </w:rPr>
        <w:t xml:space="preserve"> - </w:t>
      </w:r>
      <w:hyperlink r:id="rId45" w:history="1">
        <w:r>
          <w:rPr>
            <w:color w:val="0000FF"/>
            <w:szCs w:val="24"/>
          </w:rPr>
          <w:t>28.22.18.269</w:t>
        </w:r>
      </w:hyperlink>
      <w:r>
        <w:rPr>
          <w:szCs w:val="24"/>
        </w:rPr>
        <w:t xml:space="preserve">, </w:t>
      </w:r>
      <w:hyperlink r:id="rId46" w:history="1">
        <w:r>
          <w:rPr>
            <w:color w:val="0000FF"/>
            <w:szCs w:val="24"/>
          </w:rPr>
          <w:t>28.22.18.310</w:t>
        </w:r>
      </w:hyperlink>
      <w:r>
        <w:rPr>
          <w:szCs w:val="24"/>
        </w:rPr>
        <w:t xml:space="preserve">, </w:t>
      </w:r>
      <w:hyperlink r:id="rId47" w:history="1">
        <w:r>
          <w:rPr>
            <w:color w:val="0000FF"/>
            <w:szCs w:val="24"/>
          </w:rPr>
          <w:t>28.22.18.314</w:t>
        </w:r>
      </w:hyperlink>
      <w:r>
        <w:rPr>
          <w:szCs w:val="24"/>
        </w:rPr>
        <w:t xml:space="preserve">, </w:t>
      </w:r>
      <w:hyperlink r:id="rId48" w:history="1">
        <w:r>
          <w:rPr>
            <w:color w:val="0000FF"/>
            <w:szCs w:val="24"/>
          </w:rPr>
          <w:t>28.22.18.320</w:t>
        </w:r>
      </w:hyperlink>
      <w:r>
        <w:rPr>
          <w:szCs w:val="24"/>
        </w:rPr>
        <w:t xml:space="preserve">, </w:t>
      </w:r>
      <w:hyperlink r:id="rId49" w:history="1">
        <w:r>
          <w:rPr>
            <w:color w:val="0000FF"/>
            <w:szCs w:val="24"/>
          </w:rPr>
          <w:t>28.22.18.390</w:t>
        </w:r>
      </w:hyperlink>
      <w:r>
        <w:rPr>
          <w:szCs w:val="24"/>
        </w:rPr>
        <w:t xml:space="preserve">, </w:t>
      </w:r>
      <w:hyperlink r:id="rId50" w:history="1">
        <w:r>
          <w:rPr>
            <w:color w:val="0000FF"/>
            <w:szCs w:val="24"/>
          </w:rPr>
          <w:t>28.25.12</w:t>
        </w:r>
      </w:hyperlink>
      <w:r>
        <w:rPr>
          <w:szCs w:val="24"/>
        </w:rPr>
        <w:t xml:space="preserve"> - </w:t>
      </w:r>
      <w:hyperlink r:id="rId51" w:history="1">
        <w:r>
          <w:rPr>
            <w:color w:val="0000FF"/>
            <w:szCs w:val="24"/>
          </w:rPr>
          <w:t>28.25.13.112</w:t>
        </w:r>
      </w:hyperlink>
      <w:r>
        <w:rPr>
          <w:szCs w:val="24"/>
        </w:rPr>
        <w:t xml:space="preserve">, </w:t>
      </w:r>
      <w:hyperlink r:id="rId52" w:history="1">
        <w:r>
          <w:rPr>
            <w:color w:val="0000FF"/>
            <w:szCs w:val="24"/>
          </w:rPr>
          <w:t>28.25.13.115</w:t>
        </w:r>
      </w:hyperlink>
      <w:r>
        <w:rPr>
          <w:szCs w:val="24"/>
        </w:rPr>
        <w:t xml:space="preserve">, </w:t>
      </w:r>
      <w:hyperlink r:id="rId53" w:history="1">
        <w:r>
          <w:rPr>
            <w:color w:val="0000FF"/>
            <w:szCs w:val="24"/>
          </w:rPr>
          <w:t>28.25.2</w:t>
        </w:r>
      </w:hyperlink>
      <w:r>
        <w:rPr>
          <w:szCs w:val="24"/>
        </w:rPr>
        <w:t xml:space="preserve">, </w:t>
      </w:r>
      <w:hyperlink r:id="rId54" w:history="1">
        <w:r>
          <w:rPr>
            <w:color w:val="0000FF"/>
            <w:szCs w:val="24"/>
          </w:rPr>
          <w:t>28.25.3</w:t>
        </w:r>
      </w:hyperlink>
      <w:r>
        <w:rPr>
          <w:szCs w:val="24"/>
        </w:rPr>
        <w:t xml:space="preserve">, </w:t>
      </w:r>
      <w:hyperlink r:id="rId55" w:history="1">
        <w:r>
          <w:rPr>
            <w:color w:val="0000FF"/>
            <w:szCs w:val="24"/>
          </w:rPr>
          <w:t>28.29.12.110</w:t>
        </w:r>
      </w:hyperlink>
      <w:r>
        <w:rPr>
          <w:szCs w:val="24"/>
        </w:rPr>
        <w:t xml:space="preserve">, </w:t>
      </w:r>
      <w:hyperlink r:id="rId56" w:history="1">
        <w:r>
          <w:rPr>
            <w:color w:val="0000FF"/>
            <w:szCs w:val="24"/>
          </w:rPr>
          <w:t>28.29.21</w:t>
        </w:r>
      </w:hyperlink>
      <w:r>
        <w:rPr>
          <w:szCs w:val="24"/>
        </w:rPr>
        <w:t xml:space="preserve">, </w:t>
      </w:r>
      <w:hyperlink r:id="rId57" w:history="1">
        <w:r>
          <w:rPr>
            <w:color w:val="0000FF"/>
            <w:szCs w:val="24"/>
          </w:rPr>
          <w:t>28.29.31</w:t>
        </w:r>
      </w:hyperlink>
      <w:r>
        <w:rPr>
          <w:szCs w:val="24"/>
        </w:rPr>
        <w:t xml:space="preserve">, </w:t>
      </w:r>
      <w:hyperlink r:id="rId58" w:history="1">
        <w:r>
          <w:rPr>
            <w:color w:val="0000FF"/>
            <w:szCs w:val="24"/>
          </w:rPr>
          <w:t>28.29.39</w:t>
        </w:r>
      </w:hyperlink>
      <w:r>
        <w:rPr>
          <w:szCs w:val="24"/>
        </w:rPr>
        <w:t xml:space="preserve">, </w:t>
      </w:r>
      <w:hyperlink r:id="rId59" w:history="1">
        <w:r>
          <w:rPr>
            <w:color w:val="0000FF"/>
            <w:szCs w:val="24"/>
          </w:rPr>
          <w:t>28.30.2</w:t>
        </w:r>
      </w:hyperlink>
      <w:r>
        <w:rPr>
          <w:szCs w:val="24"/>
        </w:rPr>
        <w:t xml:space="preserve"> - </w:t>
      </w:r>
      <w:hyperlink r:id="rId60" w:history="1">
        <w:r>
          <w:rPr>
            <w:color w:val="0000FF"/>
            <w:szCs w:val="24"/>
          </w:rPr>
          <w:t>28.30.8</w:t>
        </w:r>
      </w:hyperlink>
      <w:r>
        <w:rPr>
          <w:szCs w:val="24"/>
        </w:rPr>
        <w:t xml:space="preserve"> (за исключением машин и оборудования для лесного </w:t>
      </w:r>
      <w:r>
        <w:rPr>
          <w:szCs w:val="24"/>
        </w:rPr>
        <w:lastRenderedPageBreak/>
        <w:t xml:space="preserve">хозяйства и кроме кода </w:t>
      </w:r>
      <w:hyperlink r:id="rId61" w:history="1">
        <w:r>
          <w:rPr>
            <w:color w:val="0000FF"/>
            <w:szCs w:val="24"/>
          </w:rPr>
          <w:t>28.30.4</w:t>
        </w:r>
      </w:hyperlink>
      <w:r>
        <w:rPr>
          <w:szCs w:val="24"/>
        </w:rPr>
        <w:t xml:space="preserve">), </w:t>
      </w:r>
      <w:hyperlink r:id="rId62" w:history="1">
        <w:r>
          <w:rPr>
            <w:color w:val="0000FF"/>
            <w:szCs w:val="24"/>
          </w:rPr>
          <w:t>28.30.91</w:t>
        </w:r>
      </w:hyperlink>
      <w:r>
        <w:rPr>
          <w:szCs w:val="24"/>
        </w:rPr>
        <w:t xml:space="preserve"> - </w:t>
      </w:r>
      <w:hyperlink r:id="rId63" w:history="1">
        <w:r>
          <w:rPr>
            <w:color w:val="0000FF"/>
            <w:szCs w:val="24"/>
          </w:rPr>
          <w:t>28.30.93</w:t>
        </w:r>
      </w:hyperlink>
      <w:r>
        <w:rPr>
          <w:szCs w:val="24"/>
        </w:rPr>
        <w:t xml:space="preserve">, </w:t>
      </w:r>
      <w:hyperlink r:id="rId64" w:history="1">
        <w:r>
          <w:rPr>
            <w:color w:val="0000FF"/>
            <w:szCs w:val="24"/>
          </w:rPr>
          <w:t>28.92.25</w:t>
        </w:r>
      </w:hyperlink>
      <w:r>
        <w:rPr>
          <w:szCs w:val="24"/>
        </w:rPr>
        <w:t xml:space="preserve">, </w:t>
      </w:r>
      <w:hyperlink r:id="rId65" w:history="1">
        <w:r>
          <w:rPr>
            <w:color w:val="0000FF"/>
            <w:szCs w:val="24"/>
          </w:rPr>
          <w:t>28.92.50.000</w:t>
        </w:r>
      </w:hyperlink>
      <w:r>
        <w:rPr>
          <w:szCs w:val="24"/>
        </w:rPr>
        <w:t xml:space="preserve">, </w:t>
      </w:r>
      <w:hyperlink r:id="rId66" w:history="1">
        <w:r>
          <w:rPr>
            <w:color w:val="0000FF"/>
            <w:szCs w:val="24"/>
          </w:rPr>
          <w:t>28.93.1</w:t>
        </w:r>
      </w:hyperlink>
      <w:r>
        <w:rPr>
          <w:szCs w:val="24"/>
        </w:rPr>
        <w:t xml:space="preserve"> - </w:t>
      </w:r>
      <w:hyperlink r:id="rId67" w:history="1">
        <w:r>
          <w:rPr>
            <w:color w:val="0000FF"/>
            <w:szCs w:val="24"/>
          </w:rPr>
          <w:t>28.93.3</w:t>
        </w:r>
      </w:hyperlink>
      <w:r>
        <w:rPr>
          <w:szCs w:val="24"/>
        </w:rPr>
        <w:t xml:space="preserve"> (за исключением оборудования для производства табачных изделий и кодов </w:t>
      </w:r>
      <w:hyperlink r:id="rId68" w:history="1">
        <w:r>
          <w:rPr>
            <w:color w:val="0000FF"/>
            <w:szCs w:val="24"/>
          </w:rPr>
          <w:t>28.93.19</w:t>
        </w:r>
      </w:hyperlink>
      <w:r>
        <w:rPr>
          <w:szCs w:val="24"/>
        </w:rPr>
        <w:t xml:space="preserve">, </w:t>
      </w:r>
      <w:hyperlink r:id="rId69" w:history="1">
        <w:r>
          <w:rPr>
            <w:color w:val="0000FF"/>
            <w:szCs w:val="24"/>
          </w:rPr>
          <w:t>28.93.33</w:t>
        </w:r>
      </w:hyperlink>
      <w:r>
        <w:rPr>
          <w:szCs w:val="24"/>
        </w:rPr>
        <w:t xml:space="preserve">), </w:t>
      </w:r>
      <w:hyperlink r:id="rId70" w:history="1">
        <w:r>
          <w:rPr>
            <w:color w:val="0000FF"/>
            <w:szCs w:val="24"/>
          </w:rPr>
          <w:t>29.10.41.110</w:t>
        </w:r>
      </w:hyperlink>
      <w:r>
        <w:rPr>
          <w:szCs w:val="24"/>
        </w:rPr>
        <w:t xml:space="preserve"> - </w:t>
      </w:r>
      <w:hyperlink r:id="rId71" w:history="1">
        <w:r>
          <w:rPr>
            <w:color w:val="0000FF"/>
            <w:szCs w:val="24"/>
          </w:rPr>
          <w:t>29.10.41.122</w:t>
        </w:r>
      </w:hyperlink>
      <w:r>
        <w:rPr>
          <w:szCs w:val="24"/>
        </w:rPr>
        <w:t xml:space="preserve"> (за исключением кода </w:t>
      </w:r>
      <w:hyperlink r:id="rId72" w:history="1">
        <w:r>
          <w:rPr>
            <w:color w:val="0000FF"/>
            <w:szCs w:val="24"/>
          </w:rPr>
          <w:t>29.10.41.113</w:t>
        </w:r>
      </w:hyperlink>
      <w:r>
        <w:rPr>
          <w:szCs w:val="24"/>
        </w:rPr>
        <w:t xml:space="preserve">), </w:t>
      </w:r>
      <w:hyperlink r:id="rId73" w:history="1">
        <w:r>
          <w:rPr>
            <w:color w:val="0000FF"/>
            <w:szCs w:val="24"/>
          </w:rPr>
          <w:t>29.10.42.111</w:t>
        </w:r>
      </w:hyperlink>
      <w:r>
        <w:rPr>
          <w:szCs w:val="24"/>
        </w:rPr>
        <w:t xml:space="preserve">, </w:t>
      </w:r>
      <w:hyperlink r:id="rId74" w:history="1">
        <w:r>
          <w:rPr>
            <w:color w:val="0000FF"/>
            <w:szCs w:val="24"/>
          </w:rPr>
          <w:t>29.10.42.121</w:t>
        </w:r>
      </w:hyperlink>
      <w:r>
        <w:rPr>
          <w:szCs w:val="24"/>
        </w:rPr>
        <w:t xml:space="preserve">, </w:t>
      </w:r>
      <w:hyperlink r:id="rId75" w:history="1">
        <w:r>
          <w:rPr>
            <w:color w:val="0000FF"/>
            <w:szCs w:val="24"/>
          </w:rPr>
          <w:t>29.10.44.000</w:t>
        </w:r>
      </w:hyperlink>
      <w:r>
        <w:rPr>
          <w:szCs w:val="24"/>
        </w:rPr>
        <w:t xml:space="preserve">, </w:t>
      </w:r>
      <w:hyperlink r:id="rId76" w:history="1">
        <w:r>
          <w:rPr>
            <w:color w:val="0000FF"/>
            <w:szCs w:val="24"/>
          </w:rPr>
          <w:t>29.10.59.240</w:t>
        </w:r>
      </w:hyperlink>
      <w:r>
        <w:rPr>
          <w:szCs w:val="24"/>
        </w:rPr>
        <w:t xml:space="preserve">, </w:t>
      </w:r>
      <w:hyperlink r:id="rId77" w:history="1">
        <w:r>
          <w:rPr>
            <w:color w:val="0000FF"/>
            <w:szCs w:val="24"/>
          </w:rPr>
          <w:t>29.10.59.280</w:t>
        </w:r>
      </w:hyperlink>
      <w:r>
        <w:rPr>
          <w:szCs w:val="24"/>
        </w:rPr>
        <w:t xml:space="preserve">, </w:t>
      </w:r>
      <w:hyperlink r:id="rId78" w:history="1">
        <w:r>
          <w:rPr>
            <w:color w:val="0000FF"/>
            <w:szCs w:val="24"/>
          </w:rPr>
          <w:t>29.10.59.390</w:t>
        </w:r>
      </w:hyperlink>
      <w:r>
        <w:rPr>
          <w:szCs w:val="24"/>
        </w:rPr>
        <w:t xml:space="preserve">, </w:t>
      </w:r>
      <w:hyperlink r:id="rId79" w:history="1">
        <w:r>
          <w:rPr>
            <w:color w:val="0000FF"/>
            <w:szCs w:val="24"/>
          </w:rPr>
          <w:t>29.20.23.120</w:t>
        </w:r>
      </w:hyperlink>
      <w:r>
        <w:rPr>
          <w:szCs w:val="24"/>
        </w:rPr>
        <w:t xml:space="preserve">, </w:t>
      </w:r>
      <w:hyperlink r:id="rId80" w:history="1">
        <w:r>
          <w:rPr>
            <w:color w:val="0000FF"/>
            <w:szCs w:val="24"/>
          </w:rPr>
          <w:t>29.20.23.130</w:t>
        </w:r>
      </w:hyperlink>
      <w:r>
        <w:rPr>
          <w:szCs w:val="24"/>
        </w:rPr>
        <w:t xml:space="preserve">, </w:t>
      </w:r>
      <w:hyperlink r:id="rId81" w:history="1">
        <w:r>
          <w:rPr>
            <w:color w:val="0000FF"/>
            <w:szCs w:val="24"/>
          </w:rPr>
          <w:t>31.01.13.000</w:t>
        </w:r>
      </w:hyperlink>
      <w:r>
        <w:rPr>
          <w:szCs w:val="24"/>
        </w:rPr>
        <w:t>;</w:t>
      </w:r>
    </w:p>
    <w:p w:rsidR="00C15301" w:rsidRDefault="00C15301" w:rsidP="00C15301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приобретение посадочного материала для закладки многолетних насаждений, в том числе виноградников и земляники;</w:t>
      </w:r>
    </w:p>
    <w:p w:rsidR="00C15301" w:rsidRDefault="00C15301" w:rsidP="00C15301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предприниматель;</w:t>
      </w:r>
    </w:p>
    <w:p w:rsidR="00C15301" w:rsidRDefault="00C15301" w:rsidP="00C15301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погашение основного долга по кредитам, полученным в российских кредитных организациях, или займов, полученных в сельскохозяйственных потребительских кредитных кооперативах, в течение срока освоения гранта на цели, указанные в </w:t>
      </w:r>
      <w:hyperlink w:anchor="Par758" w:tooltip="Средства гранта &quot;Агростартап&quot; могут быть израсходованы на:" w:history="1">
        <w:r>
          <w:rPr>
            <w:color w:val="0000FF"/>
            <w:szCs w:val="24"/>
          </w:rPr>
          <w:t>абзацах втором</w:t>
        </w:r>
      </w:hyperlink>
      <w:r>
        <w:rPr>
          <w:szCs w:val="24"/>
        </w:rPr>
        <w:t xml:space="preserve">, </w:t>
      </w:r>
      <w:hyperlink w:anchor="Par760" w:tooltip="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" w:history="1">
        <w:r>
          <w:rPr>
            <w:color w:val="0000FF"/>
            <w:szCs w:val="24"/>
          </w:rPr>
          <w:t>четвертом</w:t>
        </w:r>
      </w:hyperlink>
      <w:r>
        <w:rPr>
          <w:szCs w:val="24"/>
        </w:rPr>
        <w:t xml:space="preserve">, </w:t>
      </w:r>
      <w:hyperlink w:anchor="Par763" w:tooltip="приобретение сельскохозяйственных животных (кроме свиней) и птицы;" w:history="1">
        <w:r>
          <w:rPr>
            <w:color w:val="0000FF"/>
            <w:szCs w:val="24"/>
          </w:rPr>
          <w:t>седьмом</w:t>
        </w:r>
      </w:hyperlink>
      <w:r>
        <w:rPr>
          <w:szCs w:val="24"/>
        </w:rPr>
        <w:t xml:space="preserve"> настоящего перечня, но не более 20% стоимости проекта создания и (или) развития хозяйства.</w:t>
      </w:r>
    </w:p>
    <w:p w:rsidR="00C22569" w:rsidRDefault="00C22569">
      <w:bookmarkStart w:id="4" w:name="_GoBack"/>
      <w:bookmarkEnd w:id="4"/>
    </w:p>
    <w:sectPr w:rsidR="00C2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01"/>
    <w:rsid w:val="00C15301"/>
    <w:rsid w:val="00C2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47B12-B640-4C2D-AFF6-4E358631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5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15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2158&amp;date=28.02.2024&amp;dst=121311&amp;field=134" TargetMode="External"/><Relationship Id="rId21" Type="http://schemas.openxmlformats.org/officeDocument/2006/relationships/hyperlink" Target="https://login.consultant.ru/link/?req=doc&amp;base=LAW&amp;n=462158&amp;date=28.02.2024&amp;dst=120901&amp;field=134" TargetMode="External"/><Relationship Id="rId42" Type="http://schemas.openxmlformats.org/officeDocument/2006/relationships/hyperlink" Target="https://login.consultant.ru/link/?req=doc&amp;base=LAW&amp;n=462158&amp;date=28.02.2024&amp;dst=121781&amp;field=134" TargetMode="External"/><Relationship Id="rId47" Type="http://schemas.openxmlformats.org/officeDocument/2006/relationships/hyperlink" Target="https://login.consultant.ru/link/?req=doc&amp;base=LAW&amp;n=462158&amp;date=28.02.2024&amp;dst=121879&amp;field=134" TargetMode="External"/><Relationship Id="rId63" Type="http://schemas.openxmlformats.org/officeDocument/2006/relationships/hyperlink" Target="https://login.consultant.ru/link/?req=doc&amp;base=LAW&amp;n=462158&amp;date=28.02.2024&amp;dst=122569&amp;field=134" TargetMode="External"/><Relationship Id="rId68" Type="http://schemas.openxmlformats.org/officeDocument/2006/relationships/hyperlink" Target="https://login.consultant.ru/link/?req=doc&amp;base=LAW&amp;n=462158&amp;date=28.02.2024&amp;dst=123109&amp;field=134" TargetMode="External"/><Relationship Id="rId16" Type="http://schemas.openxmlformats.org/officeDocument/2006/relationships/hyperlink" Target="https://login.consultant.ru/link/?req=doc&amp;base=LAW&amp;n=462158&amp;date=28.02.2024&amp;dst=119785&amp;field=134" TargetMode="External"/><Relationship Id="rId11" Type="http://schemas.openxmlformats.org/officeDocument/2006/relationships/hyperlink" Target="https://login.consultant.ru/link/?req=doc&amp;base=LAW&amp;n=462158&amp;date=28.02.2024&amp;dst=118773&amp;field=134" TargetMode="External"/><Relationship Id="rId32" Type="http://schemas.openxmlformats.org/officeDocument/2006/relationships/hyperlink" Target="https://login.consultant.ru/link/?req=doc&amp;base=LAW&amp;n=462158&amp;date=28.02.2024&amp;dst=121355&amp;field=134" TargetMode="External"/><Relationship Id="rId37" Type="http://schemas.openxmlformats.org/officeDocument/2006/relationships/hyperlink" Target="https://login.consultant.ru/link/?req=doc&amp;base=LAW&amp;n=462158&amp;date=28.02.2024&amp;dst=121723&amp;field=134" TargetMode="External"/><Relationship Id="rId53" Type="http://schemas.openxmlformats.org/officeDocument/2006/relationships/hyperlink" Target="https://login.consultant.ru/link/?req=doc&amp;base=LAW&amp;n=462158&amp;date=28.02.2024&amp;dst=122097&amp;field=134" TargetMode="External"/><Relationship Id="rId58" Type="http://schemas.openxmlformats.org/officeDocument/2006/relationships/hyperlink" Target="https://login.consultant.ru/link/?req=doc&amp;base=LAW&amp;n=462158&amp;date=28.02.2024&amp;dst=122237&amp;field=134" TargetMode="External"/><Relationship Id="rId74" Type="http://schemas.openxmlformats.org/officeDocument/2006/relationships/hyperlink" Target="https://login.consultant.ru/link/?req=doc&amp;base=LAW&amp;n=462158&amp;date=28.02.2024&amp;dst=123581&amp;field=134" TargetMode="External"/><Relationship Id="rId79" Type="http://schemas.openxmlformats.org/officeDocument/2006/relationships/hyperlink" Target="https://login.consultant.ru/link/?req=doc&amp;base=LAW&amp;n=462158&amp;date=28.02.2024&amp;dst=123731&amp;field=134" TargetMode="External"/><Relationship Id="rId5" Type="http://schemas.openxmlformats.org/officeDocument/2006/relationships/hyperlink" Target="https://login.consultant.ru/link/?req=doc&amp;base=LAW&amp;n=462158&amp;date=28.02.2024&amp;dst=115391&amp;field=134" TargetMode="External"/><Relationship Id="rId61" Type="http://schemas.openxmlformats.org/officeDocument/2006/relationships/hyperlink" Target="https://login.consultant.ru/link/?req=doc&amp;base=LAW&amp;n=462158&amp;date=28.02.2024&amp;dst=122427&amp;field=134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62158&amp;date=28.02.2024&amp;dst=120315&amp;field=134" TargetMode="External"/><Relationship Id="rId14" Type="http://schemas.openxmlformats.org/officeDocument/2006/relationships/hyperlink" Target="https://login.consultant.ru/link/?req=doc&amp;base=LAW&amp;n=462158&amp;date=28.02.2024&amp;dst=119771&amp;field=134" TargetMode="External"/><Relationship Id="rId22" Type="http://schemas.openxmlformats.org/officeDocument/2006/relationships/hyperlink" Target="https://login.consultant.ru/link/?req=doc&amp;base=LAW&amp;n=462158&amp;date=28.02.2024&amp;dst=120959&amp;field=134" TargetMode="External"/><Relationship Id="rId27" Type="http://schemas.openxmlformats.org/officeDocument/2006/relationships/hyperlink" Target="https://login.consultant.ru/link/?req=doc&amp;base=LAW&amp;n=462158&amp;date=28.02.2024&amp;dst=121319&amp;field=134" TargetMode="External"/><Relationship Id="rId30" Type="http://schemas.openxmlformats.org/officeDocument/2006/relationships/hyperlink" Target="https://login.consultant.ru/link/?req=doc&amp;base=LAW&amp;n=462158&amp;date=28.02.2024&amp;dst=121335&amp;field=134" TargetMode="External"/><Relationship Id="rId35" Type="http://schemas.openxmlformats.org/officeDocument/2006/relationships/hyperlink" Target="https://login.consultant.ru/link/?req=doc&amp;base=LAW&amp;n=462158&amp;date=28.02.2024&amp;dst=121641&amp;field=134" TargetMode="External"/><Relationship Id="rId43" Type="http://schemas.openxmlformats.org/officeDocument/2006/relationships/hyperlink" Target="https://login.consultant.ru/link/?req=doc&amp;base=LAW&amp;n=462158&amp;date=28.02.2024&amp;dst=121785&amp;field=134" TargetMode="External"/><Relationship Id="rId48" Type="http://schemas.openxmlformats.org/officeDocument/2006/relationships/hyperlink" Target="https://login.consultant.ru/link/?req=doc&amp;base=LAW&amp;n=462158&amp;date=28.02.2024&amp;dst=121883&amp;field=134" TargetMode="External"/><Relationship Id="rId56" Type="http://schemas.openxmlformats.org/officeDocument/2006/relationships/hyperlink" Target="https://login.consultant.ru/link/?req=doc&amp;base=LAW&amp;n=462158&amp;date=28.02.2024&amp;dst=122187&amp;field=134" TargetMode="External"/><Relationship Id="rId64" Type="http://schemas.openxmlformats.org/officeDocument/2006/relationships/hyperlink" Target="https://login.consultant.ru/link/?req=doc&amp;base=LAW&amp;n=462158&amp;date=28.02.2024&amp;dst=122849&amp;field=134" TargetMode="External"/><Relationship Id="rId69" Type="http://schemas.openxmlformats.org/officeDocument/2006/relationships/hyperlink" Target="https://login.consultant.ru/link/?req=doc&amp;base=LAW&amp;n=462158&amp;date=28.02.2024&amp;dst=123129&amp;field=134" TargetMode="External"/><Relationship Id="rId77" Type="http://schemas.openxmlformats.org/officeDocument/2006/relationships/hyperlink" Target="https://login.consultant.ru/link/?req=doc&amp;base=LAW&amp;n=462158&amp;date=28.02.2024&amp;dst=123665&amp;field=134" TargetMode="External"/><Relationship Id="rId8" Type="http://schemas.openxmlformats.org/officeDocument/2006/relationships/hyperlink" Target="https://login.consultant.ru/link/?req=doc&amp;base=LAW&amp;n=462158&amp;date=28.02.2024&amp;dst=118035&amp;field=134" TargetMode="External"/><Relationship Id="rId51" Type="http://schemas.openxmlformats.org/officeDocument/2006/relationships/hyperlink" Target="https://login.consultant.ru/link/?req=doc&amp;base=LAW&amp;n=462158&amp;date=28.02.2024&amp;dst=122057&amp;field=134" TargetMode="External"/><Relationship Id="rId72" Type="http://schemas.openxmlformats.org/officeDocument/2006/relationships/hyperlink" Target="https://login.consultant.ru/link/?req=doc&amp;base=LAW&amp;n=462158&amp;date=28.02.2024&amp;dst=123559&amp;field=134" TargetMode="External"/><Relationship Id="rId80" Type="http://schemas.openxmlformats.org/officeDocument/2006/relationships/hyperlink" Target="https://login.consultant.ru/link/?req=doc&amp;base=LAW&amp;n=462158&amp;date=28.02.2024&amp;dst=123733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2158&amp;date=28.02.2024&amp;dst=118791&amp;field=134" TargetMode="External"/><Relationship Id="rId17" Type="http://schemas.openxmlformats.org/officeDocument/2006/relationships/hyperlink" Target="https://login.consultant.ru/link/?req=doc&amp;base=LAW&amp;n=462158&amp;date=28.02.2024&amp;dst=120207&amp;field=134" TargetMode="External"/><Relationship Id="rId25" Type="http://schemas.openxmlformats.org/officeDocument/2006/relationships/hyperlink" Target="https://login.consultant.ru/link/?req=doc&amp;base=LAW&amp;n=462158&amp;date=28.02.2024&amp;dst=121307&amp;field=134" TargetMode="External"/><Relationship Id="rId33" Type="http://schemas.openxmlformats.org/officeDocument/2006/relationships/hyperlink" Target="https://login.consultant.ru/link/?req=doc&amp;base=LAW&amp;n=462158&amp;date=28.02.2024&amp;dst=121623&amp;field=134" TargetMode="External"/><Relationship Id="rId38" Type="http://schemas.openxmlformats.org/officeDocument/2006/relationships/hyperlink" Target="https://login.consultant.ru/link/?req=doc&amp;base=LAW&amp;n=462158&amp;date=28.02.2024&amp;dst=121729&amp;field=134" TargetMode="External"/><Relationship Id="rId46" Type="http://schemas.openxmlformats.org/officeDocument/2006/relationships/hyperlink" Target="https://login.consultant.ru/link/?req=doc&amp;base=LAW&amp;n=462158&amp;date=28.02.2024&amp;dst=121871&amp;field=134" TargetMode="External"/><Relationship Id="rId59" Type="http://schemas.openxmlformats.org/officeDocument/2006/relationships/hyperlink" Target="https://login.consultant.ru/link/?req=doc&amp;base=LAW&amp;n=462158&amp;date=28.02.2024&amp;dst=122329&amp;field=134" TargetMode="External"/><Relationship Id="rId67" Type="http://schemas.openxmlformats.org/officeDocument/2006/relationships/hyperlink" Target="https://login.consultant.ru/link/?req=doc&amp;base=LAW&amp;n=462158&amp;date=28.02.2024&amp;dst=123119&amp;field=134" TargetMode="External"/><Relationship Id="rId20" Type="http://schemas.openxmlformats.org/officeDocument/2006/relationships/hyperlink" Target="https://login.consultant.ru/link/?req=doc&amp;base=LAW&amp;n=462158&amp;date=28.02.2024&amp;dst=120339&amp;field=134" TargetMode="External"/><Relationship Id="rId41" Type="http://schemas.openxmlformats.org/officeDocument/2006/relationships/hyperlink" Target="https://login.consultant.ru/link/?req=doc&amp;base=LAW&amp;n=462158&amp;date=28.02.2024&amp;dst=121737&amp;field=134" TargetMode="External"/><Relationship Id="rId54" Type="http://schemas.openxmlformats.org/officeDocument/2006/relationships/hyperlink" Target="https://login.consultant.ru/link/?req=doc&amp;base=LAW&amp;n=462158&amp;date=28.02.2024&amp;dst=122115&amp;field=134" TargetMode="External"/><Relationship Id="rId62" Type="http://schemas.openxmlformats.org/officeDocument/2006/relationships/hyperlink" Target="https://login.consultant.ru/link/?req=doc&amp;base=LAW&amp;n=462158&amp;date=28.02.2024&amp;dst=122561&amp;field=134" TargetMode="External"/><Relationship Id="rId70" Type="http://schemas.openxmlformats.org/officeDocument/2006/relationships/hyperlink" Target="https://login.consultant.ru/link/?req=doc&amp;base=LAW&amp;n=462158&amp;date=28.02.2024&amp;dst=123553&amp;field=134" TargetMode="External"/><Relationship Id="rId75" Type="http://schemas.openxmlformats.org/officeDocument/2006/relationships/hyperlink" Target="https://login.consultant.ru/link/?req=doc&amp;base=LAW&amp;n=462158&amp;date=28.02.2024&amp;dst=123593&amp;field=134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158&amp;date=28.02.2024&amp;dst=118011&amp;field=134" TargetMode="External"/><Relationship Id="rId15" Type="http://schemas.openxmlformats.org/officeDocument/2006/relationships/hyperlink" Target="https://login.consultant.ru/link/?req=doc&amp;base=LAW&amp;n=462158&amp;date=28.02.2024&amp;dst=119779&amp;field=134" TargetMode="External"/><Relationship Id="rId23" Type="http://schemas.openxmlformats.org/officeDocument/2006/relationships/hyperlink" Target="https://login.consultant.ru/link/?req=doc&amp;base=LAW&amp;n=462158&amp;date=28.02.2024&amp;dst=121237&amp;field=134" TargetMode="External"/><Relationship Id="rId28" Type="http://schemas.openxmlformats.org/officeDocument/2006/relationships/hyperlink" Target="https://login.consultant.ru/link/?req=doc&amp;base=LAW&amp;n=462158&amp;date=28.02.2024&amp;dst=139038&amp;field=134" TargetMode="External"/><Relationship Id="rId36" Type="http://schemas.openxmlformats.org/officeDocument/2006/relationships/hyperlink" Target="https://login.consultant.ru/link/?req=doc&amp;base=LAW&amp;n=462158&amp;date=28.02.2024&amp;dst=121717&amp;field=134" TargetMode="External"/><Relationship Id="rId49" Type="http://schemas.openxmlformats.org/officeDocument/2006/relationships/hyperlink" Target="https://login.consultant.ru/link/?req=doc&amp;base=LAW&amp;n=462158&amp;date=28.02.2024&amp;dst=121885&amp;field=134" TargetMode="External"/><Relationship Id="rId57" Type="http://schemas.openxmlformats.org/officeDocument/2006/relationships/hyperlink" Target="https://login.consultant.ru/link/?req=doc&amp;base=LAW&amp;n=462158&amp;date=28.02.2024&amp;dst=122213&amp;field=134" TargetMode="External"/><Relationship Id="rId10" Type="http://schemas.openxmlformats.org/officeDocument/2006/relationships/hyperlink" Target="https://login.consultant.ru/link/?req=doc&amp;base=LAW&amp;n=462158&amp;date=28.02.2024&amp;dst=118073&amp;field=134" TargetMode="External"/><Relationship Id="rId31" Type="http://schemas.openxmlformats.org/officeDocument/2006/relationships/hyperlink" Target="https://login.consultant.ru/link/?req=doc&amp;base=LAW&amp;n=462158&amp;date=28.02.2024&amp;dst=121347&amp;field=134" TargetMode="External"/><Relationship Id="rId44" Type="http://schemas.openxmlformats.org/officeDocument/2006/relationships/hyperlink" Target="https://login.consultant.ru/link/?req=doc&amp;base=LAW&amp;n=462158&amp;date=28.02.2024&amp;dst=121805&amp;field=134" TargetMode="External"/><Relationship Id="rId52" Type="http://schemas.openxmlformats.org/officeDocument/2006/relationships/hyperlink" Target="https://login.consultant.ru/link/?req=doc&amp;base=LAW&amp;n=462158&amp;date=28.02.2024&amp;dst=122063&amp;field=134" TargetMode="External"/><Relationship Id="rId60" Type="http://schemas.openxmlformats.org/officeDocument/2006/relationships/hyperlink" Target="https://login.consultant.ru/link/?req=doc&amp;base=LAW&amp;n=462158&amp;date=28.02.2024&amp;dst=122501&amp;field=134" TargetMode="External"/><Relationship Id="rId65" Type="http://schemas.openxmlformats.org/officeDocument/2006/relationships/hyperlink" Target="https://login.consultant.ru/link/?req=doc&amp;base=LAW&amp;n=462158&amp;date=28.02.2024&amp;dst=122943&amp;field=134" TargetMode="External"/><Relationship Id="rId73" Type="http://schemas.openxmlformats.org/officeDocument/2006/relationships/hyperlink" Target="https://login.consultant.ru/link/?req=doc&amp;base=LAW&amp;n=462158&amp;date=28.02.2024&amp;dst=123573&amp;field=134" TargetMode="External"/><Relationship Id="rId78" Type="http://schemas.openxmlformats.org/officeDocument/2006/relationships/hyperlink" Target="https://login.consultant.ru/link/?req=doc&amp;base=LAW&amp;n=462158&amp;date=28.02.2024&amp;dst=123679&amp;field=134" TargetMode="External"/><Relationship Id="rId81" Type="http://schemas.openxmlformats.org/officeDocument/2006/relationships/hyperlink" Target="https://login.consultant.ru/link/?req=doc&amp;base=LAW&amp;n=462158&amp;date=28.02.2024&amp;dst=124745&amp;field=134" TargetMode="External"/><Relationship Id="rId4" Type="http://schemas.openxmlformats.org/officeDocument/2006/relationships/hyperlink" Target="https://login.consultant.ru/link/?req=doc&amp;base=LAW&amp;n=462158&amp;date=28.02.2024&amp;dst=111117&amp;field=134" TargetMode="External"/><Relationship Id="rId9" Type="http://schemas.openxmlformats.org/officeDocument/2006/relationships/hyperlink" Target="https://login.consultant.ru/link/?req=doc&amp;base=LAW&amp;n=462158&amp;date=28.02.2024&amp;dst=118063&amp;field=134" TargetMode="External"/><Relationship Id="rId13" Type="http://schemas.openxmlformats.org/officeDocument/2006/relationships/hyperlink" Target="https://login.consultant.ru/link/?req=doc&amp;base=LAW&amp;n=462158&amp;date=28.02.2024&amp;dst=119769&amp;field=134" TargetMode="External"/><Relationship Id="rId18" Type="http://schemas.openxmlformats.org/officeDocument/2006/relationships/hyperlink" Target="https://login.consultant.ru/link/?req=doc&amp;base=LAW&amp;n=462158&amp;date=28.02.2024&amp;dst=120265&amp;field=134" TargetMode="External"/><Relationship Id="rId39" Type="http://schemas.openxmlformats.org/officeDocument/2006/relationships/hyperlink" Target="https://login.consultant.ru/link/?req=doc&amp;base=LAW&amp;n=462158&amp;date=28.02.2024&amp;dst=121731&amp;field=134" TargetMode="External"/><Relationship Id="rId34" Type="http://schemas.openxmlformats.org/officeDocument/2006/relationships/hyperlink" Target="https://login.consultant.ru/link/?req=doc&amp;base=LAW&amp;n=462158&amp;date=28.02.2024&amp;dst=121631&amp;field=134" TargetMode="External"/><Relationship Id="rId50" Type="http://schemas.openxmlformats.org/officeDocument/2006/relationships/hyperlink" Target="https://login.consultant.ru/link/?req=doc&amp;base=LAW&amp;n=462158&amp;date=28.02.2024&amp;dst=122041&amp;field=134" TargetMode="External"/><Relationship Id="rId55" Type="http://schemas.openxmlformats.org/officeDocument/2006/relationships/hyperlink" Target="https://login.consultant.ru/link/?req=doc&amp;base=LAW&amp;n=462158&amp;date=28.02.2024&amp;dst=122143&amp;field=134" TargetMode="External"/><Relationship Id="rId76" Type="http://schemas.openxmlformats.org/officeDocument/2006/relationships/hyperlink" Target="https://login.consultant.ru/link/?req=doc&amp;base=LAW&amp;n=462158&amp;date=28.02.2024&amp;dst=123657&amp;field=134" TargetMode="External"/><Relationship Id="rId7" Type="http://schemas.openxmlformats.org/officeDocument/2006/relationships/hyperlink" Target="https://login.consultant.ru/link/?req=doc&amp;base=LAW&amp;n=462158&amp;date=28.02.2024&amp;dst=118021&amp;field=134" TargetMode="External"/><Relationship Id="rId71" Type="http://schemas.openxmlformats.org/officeDocument/2006/relationships/hyperlink" Target="https://login.consultant.ru/link/?req=doc&amp;base=LAW&amp;n=462158&amp;date=28.02.2024&amp;dst=123565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2158&amp;date=28.02.2024&amp;dst=121331&amp;field=134" TargetMode="External"/><Relationship Id="rId24" Type="http://schemas.openxmlformats.org/officeDocument/2006/relationships/hyperlink" Target="https://login.consultant.ru/link/?req=doc&amp;base=LAW&amp;n=462158&amp;date=28.02.2024&amp;dst=121303&amp;field=134" TargetMode="External"/><Relationship Id="rId40" Type="http://schemas.openxmlformats.org/officeDocument/2006/relationships/hyperlink" Target="https://login.consultant.ru/link/?req=doc&amp;base=LAW&amp;n=462158&amp;date=28.02.2024&amp;dst=121735&amp;field=134" TargetMode="External"/><Relationship Id="rId45" Type="http://schemas.openxmlformats.org/officeDocument/2006/relationships/hyperlink" Target="https://login.consultant.ru/link/?req=doc&amp;base=LAW&amp;n=462158&amp;date=28.02.2024&amp;dst=121865&amp;field=134" TargetMode="External"/><Relationship Id="rId66" Type="http://schemas.openxmlformats.org/officeDocument/2006/relationships/hyperlink" Target="https://login.consultant.ru/link/?req=doc&amp;base=LAW&amp;n=462158&amp;date=28.02.2024&amp;dst=12296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</cp:revision>
  <dcterms:created xsi:type="dcterms:W3CDTF">2024-02-29T11:36:00Z</dcterms:created>
  <dcterms:modified xsi:type="dcterms:W3CDTF">2024-02-29T11:36:00Z</dcterms:modified>
</cp:coreProperties>
</file>