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ED6" w:rsidRPr="00764754" w:rsidRDefault="00616ED2" w:rsidP="00A54ED6">
      <w:pPr>
        <w:pStyle w:val="s3"/>
        <w:jc w:val="center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>П</w:t>
      </w:r>
      <w:r w:rsidR="00A54ED6" w:rsidRPr="00764754">
        <w:rPr>
          <w:b/>
          <w:color w:val="22272F"/>
          <w:sz w:val="28"/>
          <w:szCs w:val="28"/>
        </w:rPr>
        <w:t>еречень документов, представляемых для участия в конкурсном отборе</w:t>
      </w:r>
      <w:r w:rsidR="00764754" w:rsidRPr="00764754">
        <w:rPr>
          <w:b/>
          <w:color w:val="22272F"/>
          <w:sz w:val="28"/>
          <w:szCs w:val="28"/>
        </w:rPr>
        <w:t xml:space="preserve"> «</w:t>
      </w:r>
      <w:proofErr w:type="spellStart"/>
      <w:r w:rsidR="00764754" w:rsidRPr="00764754">
        <w:rPr>
          <w:b/>
          <w:color w:val="22272F"/>
          <w:sz w:val="28"/>
          <w:szCs w:val="28"/>
        </w:rPr>
        <w:t>Агростартап</w:t>
      </w:r>
      <w:proofErr w:type="spellEnd"/>
      <w:r w:rsidR="00764754" w:rsidRPr="00764754">
        <w:rPr>
          <w:b/>
          <w:color w:val="22272F"/>
          <w:sz w:val="28"/>
          <w:szCs w:val="28"/>
        </w:rPr>
        <w:t>»</w:t>
      </w:r>
      <w:r w:rsidR="00A54ED6" w:rsidRPr="00764754">
        <w:rPr>
          <w:b/>
          <w:color w:val="22272F"/>
          <w:sz w:val="28"/>
          <w:szCs w:val="28"/>
        </w:rPr>
        <w:t>, и порядок регистрации заявок</w:t>
      </w:r>
    </w:p>
    <w:p w:rsidR="00A54ED6" w:rsidRPr="00A54ED6" w:rsidRDefault="00A54ED6" w:rsidP="00A54ED6">
      <w:pPr>
        <w:rPr>
          <w:sz w:val="28"/>
          <w:szCs w:val="28"/>
        </w:rPr>
      </w:pPr>
    </w:p>
    <w:p w:rsidR="00A54ED6" w:rsidRDefault="00A54ED6" w:rsidP="00A54ED6">
      <w:bookmarkStart w:id="0" w:name="sub_2622"/>
    </w:p>
    <w:p w:rsidR="00A54ED6" w:rsidRDefault="00A54ED6" w:rsidP="00A54ED6">
      <w:r>
        <w:t xml:space="preserve"> Для участия в конкурсном отборе заявитель представляет в Управление в срок, указанный в информационном сообщении, следующие документы:</w:t>
      </w:r>
    </w:p>
    <w:p w:rsidR="00A54ED6" w:rsidRDefault="00A54ED6" w:rsidP="00A54ED6">
      <w:bookmarkStart w:id="1" w:name="sub_26221"/>
      <w:bookmarkEnd w:id="0"/>
      <w:r>
        <w:t xml:space="preserve">1. заявку на участие в конкурсном отборе на получение гранта (далее - заявка) в двух экземплярах по форме согласно </w:t>
      </w:r>
      <w:hyperlink w:anchor="sub_261000" w:history="1">
        <w:r>
          <w:rPr>
            <w:rStyle w:val="a3"/>
          </w:rPr>
          <w:t>приложению N 1</w:t>
        </w:r>
      </w:hyperlink>
      <w:r w:rsidR="004A27C4">
        <w:t xml:space="preserve"> к </w:t>
      </w:r>
      <w:r>
        <w:t xml:space="preserve"> Правилам;</w:t>
      </w:r>
    </w:p>
    <w:p w:rsidR="00A54ED6" w:rsidRDefault="00A54ED6" w:rsidP="00A54ED6">
      <w:bookmarkStart w:id="2" w:name="sub_26222"/>
      <w:bookmarkEnd w:id="1"/>
      <w:r>
        <w:t>2. опись представленных документов;</w:t>
      </w:r>
    </w:p>
    <w:p w:rsidR="00A54ED6" w:rsidRDefault="00A54ED6" w:rsidP="00A54ED6">
      <w:bookmarkStart w:id="3" w:name="sub_26223"/>
      <w:bookmarkEnd w:id="2"/>
      <w:r>
        <w:t>3. копию паспорта гражданина Российской Федерации (2, 3 страницы и страница с отметкой о регистрации по месту жительства на момент подачи заявки) (с предъявлением оригинала);</w:t>
      </w:r>
    </w:p>
    <w:p w:rsidR="00A54ED6" w:rsidRDefault="00A54ED6" w:rsidP="00A54ED6">
      <w:bookmarkStart w:id="4" w:name="sub_26224"/>
      <w:bookmarkEnd w:id="3"/>
      <w:r>
        <w:t>4. копию одного из документов (с предъявлением оригинала):</w:t>
      </w:r>
    </w:p>
    <w:bookmarkEnd w:id="4"/>
    <w:p w:rsidR="00A54ED6" w:rsidRDefault="00A54ED6" w:rsidP="00A54ED6">
      <w:r>
        <w:t>документа об образовании главы КФХ (гражданина), подтверждающего наличие у него среднего специального или высшего образования по направлениям подготовки в рамках укрупненной группы направлений подготовки "Сельское хозяйство и сельскохозяйственные науки" или дополнительного профессионального образования по указанным направлениям подготовки (программа профессиональной переподготовки в объеме не менее 250 часов);</w:t>
      </w:r>
    </w:p>
    <w:p w:rsidR="00A54ED6" w:rsidRDefault="00A54ED6" w:rsidP="00A54ED6">
      <w:r>
        <w:t>выписки из похозяйственной книги, заверенной органом местного самоуправления муниципального образования, о ведении главой КФХ (гражданином) личного подсобного хозяйства за последние 3 года до даты подачи заявки;</w:t>
      </w:r>
    </w:p>
    <w:p w:rsidR="00A54ED6" w:rsidRDefault="00A54ED6" w:rsidP="00A54ED6">
      <w:r>
        <w:t>трудовой книжки, подтверждающей стаж работы главы КФХ (гражданина) в сельском хозяйстве не менее 3 лет;</w:t>
      </w:r>
    </w:p>
    <w:p w:rsidR="00A54ED6" w:rsidRDefault="00A54ED6" w:rsidP="00A54ED6">
      <w:bookmarkStart w:id="5" w:name="sub_26225"/>
      <w:r>
        <w:t>5. бизнес-план по созданию и развитию крестьянского (фермерского) хозяйства, который должен содержать следующие положения:</w:t>
      </w:r>
    </w:p>
    <w:bookmarkEnd w:id="5"/>
    <w:p w:rsidR="00A54ED6" w:rsidRDefault="00A54ED6" w:rsidP="00A54ED6">
      <w:r>
        <w:t>мероприятия по увеличению объема реализуемой сельскохозяйственной продукции;</w:t>
      </w:r>
    </w:p>
    <w:p w:rsidR="00A54ED6" w:rsidRDefault="00A54ED6" w:rsidP="00A54ED6">
      <w:r>
        <w:t>предложения по порядку формирования производственной базы КФХ;</w:t>
      </w:r>
    </w:p>
    <w:p w:rsidR="00A54ED6" w:rsidRDefault="00A54ED6" w:rsidP="00A54ED6">
      <w:r>
        <w:t xml:space="preserve">создание в КФХ в году получения гранта не менее двух новых постоянных рабочих мест (исключая главу КФХ) в случае, если сумма гранта составляет 2 000 </w:t>
      </w:r>
      <w:proofErr w:type="spellStart"/>
      <w:r>
        <w:t>000</w:t>
      </w:r>
      <w:proofErr w:type="spellEnd"/>
      <w:r>
        <w:t xml:space="preserve"> (два миллиона) рублей и более, и не менее одного нового постоянного рабочего места (исключая главу КФХ), если сумма гранта составляет менее 2 000 </w:t>
      </w:r>
      <w:proofErr w:type="spellStart"/>
      <w:r>
        <w:t>000</w:t>
      </w:r>
      <w:proofErr w:type="spellEnd"/>
      <w:r>
        <w:t xml:space="preserve"> (двух миллионов) рублей;</w:t>
      </w:r>
    </w:p>
    <w:p w:rsidR="00A54ED6" w:rsidRDefault="00A54ED6" w:rsidP="00A54ED6">
      <w:bookmarkStart w:id="6" w:name="sub_26226"/>
      <w:r>
        <w:t>6. копии договоров (предварительных договоров) о реализации сельскохозяйственной продукции на сумму не менее 30000 (тридцать тысяч) рублей и договоров, предварительных договоров на приобретение товаров, оказание услуг, выполнение работ в соответствии с планом расходов, заверенные заявителем. Существенным условием договоров, предварительных договоров должно являться согласие продавца (исполнителя, поставщика) на проведение в отношении него Управлением и органами финансового контроля проверок соблюдения условий, целей и порядка предоставления гранта;</w:t>
      </w:r>
    </w:p>
    <w:p w:rsidR="00A54ED6" w:rsidRDefault="00A54ED6" w:rsidP="00A54ED6">
      <w:bookmarkStart w:id="7" w:name="sub_26227"/>
      <w:bookmarkEnd w:id="6"/>
      <w:r>
        <w:t xml:space="preserve">7. план расходов за счет гранта, направляемого на создание и развитие КФХ, по форме согласно </w:t>
      </w:r>
      <w:hyperlink w:anchor="sub_262000" w:history="1">
        <w:r>
          <w:rPr>
            <w:rStyle w:val="a3"/>
          </w:rPr>
          <w:t>приложению N 2</w:t>
        </w:r>
      </w:hyperlink>
      <w:r w:rsidR="00764754">
        <w:t xml:space="preserve"> к</w:t>
      </w:r>
      <w:r>
        <w:t xml:space="preserve"> Правилам;</w:t>
      </w:r>
    </w:p>
    <w:p w:rsidR="00A54ED6" w:rsidRDefault="00A54ED6" w:rsidP="00A54ED6">
      <w:bookmarkStart w:id="8" w:name="sub_26228"/>
      <w:bookmarkEnd w:id="7"/>
      <w:r>
        <w:t>8. выписку из расчетного (лицевого) счета, открытого заявителю в учреждениях Центрального банка Российской Федерации или кредитных организациях, подтверждающую наличие средств, достаточных для финансирования не менее 10 процентов стоимости каждого наименования приобретений, указанных в плане расходов, выданную банком не ранее 5 календарных дней до даты подачи документов на конкурсный отбор (с отметкой банка);</w:t>
      </w:r>
    </w:p>
    <w:p w:rsidR="00A54ED6" w:rsidRDefault="00A54ED6" w:rsidP="00A54ED6">
      <w:bookmarkStart w:id="9" w:name="sub_26229"/>
      <w:bookmarkEnd w:id="8"/>
      <w:r>
        <w:t xml:space="preserve">9. сведения о состоянии индивидуального лицевого счета застрахованного лица из </w:t>
      </w:r>
      <w:r>
        <w:lastRenderedPageBreak/>
        <w:t>Пенсионного фонда Российской Федерации, подтверждающие, что заявитель не ведет трудовую деятельность на дату подачи документов на конкурсный отбор;</w:t>
      </w:r>
    </w:p>
    <w:p w:rsidR="00A54ED6" w:rsidRDefault="00A54ED6" w:rsidP="00A54ED6">
      <w:bookmarkStart w:id="10" w:name="sub_262210"/>
      <w:bookmarkEnd w:id="9"/>
      <w:r>
        <w:t>10. копии правоустанавливающих документов, подтверждающих право собственности на земельный участок, или право пользования таким земельным участком сроком не менее 5 лет. В случае если на земельном участке, предоставленном по договору пользования или аренды, планируется строительство, в таком договоре должно быть закреплено право пользователя (арендатора) на возведение производственных объектов;</w:t>
      </w:r>
    </w:p>
    <w:p w:rsidR="00A54ED6" w:rsidRDefault="00A54ED6" w:rsidP="00A54ED6">
      <w:bookmarkStart w:id="11" w:name="sub_262211"/>
      <w:bookmarkEnd w:id="10"/>
      <w:r>
        <w:t>11. копии правоустанавливающих документов, подтверждающих право собственности на производственные и складские здания, помещения, пристройки, сооружения, предназначенные для производства, хранения и переработки сельскохозяйственной продукции, ремонт или переустройство которых планируется;</w:t>
      </w:r>
    </w:p>
    <w:p w:rsidR="00A54ED6" w:rsidRDefault="00A54ED6" w:rsidP="00A54ED6">
      <w:bookmarkStart w:id="12" w:name="sub_262212"/>
      <w:bookmarkEnd w:id="11"/>
      <w:r>
        <w:t>12. смету затрат на строительство, ремонт, переустройство производственных и складских зданий, помещений, пристроек, сооружений;</w:t>
      </w:r>
    </w:p>
    <w:p w:rsidR="00A54ED6" w:rsidRDefault="00A54ED6" w:rsidP="00A54ED6">
      <w:bookmarkStart w:id="13" w:name="sub_262213"/>
      <w:bookmarkEnd w:id="12"/>
      <w:r>
        <w:t>13. справку о членстве в сельскохозяйственном потребительском кооперативе (в случае если на момент подачи заявки заявитель состоит в сельскохозяйственном потребительском кооперативе);</w:t>
      </w:r>
    </w:p>
    <w:p w:rsidR="00A54ED6" w:rsidRDefault="00A54ED6" w:rsidP="00A54ED6">
      <w:bookmarkStart w:id="14" w:name="sub_262214"/>
      <w:bookmarkEnd w:id="13"/>
      <w:r>
        <w:t xml:space="preserve">14. заявитель вправе представить по собственной инициативе выписку из Единого государственного реестра юридических лиц (Единого государственного реестра индивидуальных предпринимателей), сведения из Единого реестра субъектов малого и среднего предпринимательства и справку налогового органа об отсутствии неисполненной обязанности по уплате налогов, сборов, страховых взносов, пеней, штрафов, процентов, подлежащих уплате в соответствии с </w:t>
      </w:r>
      <w:hyperlink r:id="rId4" w:history="1">
        <w:r>
          <w:rPr>
            <w:rStyle w:val="a3"/>
          </w:rPr>
          <w:t>законодательством</w:t>
        </w:r>
      </w:hyperlink>
      <w:r>
        <w:t xml:space="preserve"> Российской Федерации о налогах и сборах, выданные не ранее 30 календарных дней до даты подачи заявки на участие в конкурсном отборе. В случае если заявитель не представил по собственной инициативе указанные в настоящем подпункте документы, Управление запрашивает, в том числе в электронном виде посредством направления межведомственного запроса или использования сервисов официального </w:t>
      </w:r>
      <w:proofErr w:type="spellStart"/>
      <w:r>
        <w:t>интернет-ресурса</w:t>
      </w:r>
      <w:proofErr w:type="spellEnd"/>
      <w:r>
        <w:t xml:space="preserve"> Федеральной налоговой службы Российской Федерации, справку налогового органа об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 подачи заявки на участие в конкурсном отборе, а также выписку из Единого государственного реестра юридических лиц (Единого государственного реестра индивидуальных предпринимателей), сведения из Единого реестра субъектов малого и среднего предпринимательства на дату подачи заявки на участие в конкурном отборе.</w:t>
      </w:r>
    </w:p>
    <w:p w:rsidR="00A54ED6" w:rsidRDefault="00764754" w:rsidP="00A54ED6">
      <w:bookmarkStart w:id="15" w:name="sub_2623"/>
      <w:bookmarkEnd w:id="14"/>
      <w:r>
        <w:t>15</w:t>
      </w:r>
      <w:r w:rsidR="00A54ED6">
        <w:t>. Заявитель дополнительно представляет заверенную банком выписку из расчетного счета, подтверждающую наличие средств, достаточных для финансирования не менее 10 процентов стоимости каждого наименования приобретений, указанных в плане расходов, - на день проведения очного собеседования Конкурсной комиссией.</w:t>
      </w:r>
    </w:p>
    <w:p w:rsidR="00A54ED6" w:rsidRDefault="00764754" w:rsidP="00A54ED6">
      <w:bookmarkStart w:id="16" w:name="sub_2624"/>
      <w:bookmarkEnd w:id="15"/>
      <w:r>
        <w:t>16</w:t>
      </w:r>
      <w:r w:rsidR="00A54ED6">
        <w:t xml:space="preserve">. Документы и копии документов, указанные в </w:t>
      </w:r>
      <w:hyperlink w:anchor="sub_2622" w:history="1">
        <w:r w:rsidR="00A54ED6">
          <w:rPr>
            <w:rStyle w:val="a3"/>
          </w:rPr>
          <w:t>п. 2.2</w:t>
        </w:r>
      </w:hyperlink>
      <w:r w:rsidR="00A54ED6">
        <w:t xml:space="preserve"> Правил, принимаются на бумажных носителях в комплекте (папке- скоросшивателе, сброшюрованные, пронумерованные и заверенные печатью заявителя (при наличии).</w:t>
      </w:r>
    </w:p>
    <w:bookmarkEnd w:id="16"/>
    <w:p w:rsidR="00A54ED6" w:rsidRDefault="00A54ED6" w:rsidP="00A54ED6">
      <w:r>
        <w:t>Представляемые в Управление документы должны быть оформлены в соответствии с требованиями законодательства. Не допускается представление документов, на которых отсутствует подпись уполномоченного лица, оттиск печати (при наличии), имеются опечатки, подчистки, исправления, ошибки в расчетах, а также, если текст документов не поддается прочтению или представленные документы содержат противоречивые сведения.</w:t>
      </w:r>
    </w:p>
    <w:p w:rsidR="00A54ED6" w:rsidRDefault="00A54ED6" w:rsidP="00A54ED6">
      <w:r>
        <w:t>Ответственность за достоверность сведений, содержащихся в представленных документах, несет заявитель в соответствии с действующим законодательством Российской Федерации.</w:t>
      </w:r>
    </w:p>
    <w:p w:rsidR="00A54ED6" w:rsidRDefault="00764754" w:rsidP="00A54ED6">
      <w:bookmarkStart w:id="17" w:name="sub_2625"/>
      <w:r>
        <w:t>17</w:t>
      </w:r>
      <w:r w:rsidR="00A54ED6">
        <w:t xml:space="preserve">. Документы, представленные позже срока, установленного Управлением в </w:t>
      </w:r>
      <w:r w:rsidR="00A54ED6">
        <w:lastRenderedPageBreak/>
        <w:t>информационном сообщении, не рассматриваются.</w:t>
      </w:r>
    </w:p>
    <w:p w:rsidR="00A54ED6" w:rsidRDefault="00764754" w:rsidP="00A54ED6">
      <w:bookmarkStart w:id="18" w:name="sub_2626"/>
      <w:bookmarkEnd w:id="17"/>
      <w:r>
        <w:t>18</w:t>
      </w:r>
      <w:r w:rsidR="00A54ED6">
        <w:t>. Документы, представленные заявителями для участия в конкурсном отборе, не возвращаются.</w:t>
      </w:r>
    </w:p>
    <w:p w:rsidR="00A54ED6" w:rsidRDefault="00764754" w:rsidP="00A54ED6">
      <w:bookmarkStart w:id="19" w:name="sub_2627"/>
      <w:bookmarkEnd w:id="18"/>
      <w:r>
        <w:t>19</w:t>
      </w:r>
      <w:r w:rsidR="00A54ED6">
        <w:t>. Управление регистрирует заявку заявителя в журнале регистрации, который нумеруется, прошнуровывается и скрепляется печатью Управления.</w:t>
      </w:r>
    </w:p>
    <w:bookmarkEnd w:id="19"/>
    <w:p w:rsidR="001101A9" w:rsidRDefault="00A54ED6" w:rsidP="00A54ED6">
      <w:r>
        <w:t xml:space="preserve">В течение 15 рабочих дней со дня регистрации заявки Управление осуществляет проверку документов и готовит заключение о наличии (отсутствии) оснований отказа в участии в конкурсном отборе заявителя в соответствии с </w:t>
      </w:r>
      <w:hyperlink w:anchor="sub_2629" w:history="1">
        <w:r>
          <w:rPr>
            <w:rStyle w:val="a3"/>
          </w:rPr>
          <w:t>п. 2.9</w:t>
        </w:r>
      </w:hyperlink>
      <w:r w:rsidR="00764754">
        <w:t xml:space="preserve"> </w:t>
      </w:r>
      <w:r>
        <w:t xml:space="preserve"> Правил, уведомляет его об участии в конкурсном отборе, дате, месте и времени его проведения любым доступным способом или направляет ему письменное уведомление об отказе в участии в конкурсном отборе с указанием причин отказа, о чем делается соответствующая запись в журнале регистрации отказов</w:t>
      </w:r>
      <w:r w:rsidR="00764754">
        <w:t>.</w:t>
      </w:r>
    </w:p>
    <w:sectPr w:rsidR="001101A9" w:rsidSect="0011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54ED6"/>
    <w:rsid w:val="001101A9"/>
    <w:rsid w:val="00303254"/>
    <w:rsid w:val="004A27C4"/>
    <w:rsid w:val="00616ED2"/>
    <w:rsid w:val="00764754"/>
    <w:rsid w:val="007A2F24"/>
    <w:rsid w:val="00A54ED6"/>
    <w:rsid w:val="00E5582A"/>
    <w:rsid w:val="00E96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ED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4ED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4ED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A54ED6"/>
    <w:rPr>
      <w:rFonts w:cs="Times New Roman"/>
      <w:color w:val="106BBE"/>
    </w:rPr>
  </w:style>
  <w:style w:type="paragraph" w:customStyle="1" w:styleId="s3">
    <w:name w:val="s_3"/>
    <w:basedOn w:val="a"/>
    <w:rsid w:val="00A54ED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0900200/200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Sergey</cp:lastModifiedBy>
  <cp:revision>4</cp:revision>
  <dcterms:created xsi:type="dcterms:W3CDTF">2019-07-17T04:12:00Z</dcterms:created>
  <dcterms:modified xsi:type="dcterms:W3CDTF">2019-07-17T11:30:00Z</dcterms:modified>
</cp:coreProperties>
</file>